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rPr>
          <w:rFonts w:ascii="宋体" w:hAnsi="宋体"/>
          <w:b/>
          <w:spacing w:val="40"/>
          <w:sz w:val="96"/>
          <w:szCs w:val="96"/>
        </w:rPr>
      </w:pPr>
      <w:r>
        <w:rPr>
          <w:rFonts w:ascii="宋体" w:hAnsi="宋体"/>
          <w:b/>
          <w:spacing w:val="40"/>
          <w:sz w:val="96"/>
          <w:szCs w:val="96"/>
        </w:rPr>
      </w:r>
      <w:r/>
    </w:p>
    <w:p>
      <w:pPr>
        <w:jc w:val="center"/>
        <w:rPr>
          <w:rFonts w:ascii="宋体"/>
          <w:b/>
          <w:bCs/>
          <w:spacing w:val="40"/>
          <w:sz w:val="96"/>
          <w:szCs w:val="96"/>
        </w:rPr>
      </w:pPr>
      <w:r>
        <w:rPr>
          <w:rFonts w:hint="eastAsia" w:ascii="宋体" w:hAnsi="宋体"/>
          <w:b/>
          <w:spacing w:val="40"/>
          <w:sz w:val="96"/>
          <w:szCs w:val="96"/>
        </w:rPr>
        <w:t xml:space="preserve">政府采购竞争性磋 商 </w:t>
      </w:r>
      <w:r>
        <w:rPr>
          <w:rFonts w:hint="eastAsia" w:ascii="宋体" w:hAnsi="宋体"/>
          <w:b/>
          <w:spacing w:val="20"/>
          <w:sz w:val="96"/>
          <w:szCs w:val="96"/>
        </w:rPr>
        <w:t xml:space="preserve">文 件</w:t>
      </w:r>
      <w:r/>
    </w:p>
    <w:p>
      <w:pPr>
        <w:jc w:val="center"/>
      </w:pPr>
      <w:r/>
      <w:r/>
    </w:p>
    <w:p>
      <w:pPr>
        <w:ind w:firstLine="643"/>
        <w:spacing w:line="360" w:lineRule="auto"/>
        <w:rPr>
          <w:b/>
          <w:sz w:val="32"/>
        </w:rPr>
      </w:pPr>
      <w:r>
        <w:rPr>
          <w:b/>
          <w:sz w:val="32"/>
        </w:rPr>
      </w:r>
      <w:r/>
    </w:p>
    <w:p>
      <w:pPr>
        <w:ind w:firstLine="1285"/>
        <w:spacing w:line="360" w:lineRule="auto"/>
        <w:rPr>
          <w:b/>
          <w:sz w:val="32"/>
        </w:rPr>
      </w:pPr>
      <w:r>
        <w:rPr>
          <w:rFonts w:hint="eastAsia"/>
          <w:b/>
          <w:sz w:val="32"/>
        </w:rPr>
        <w:t xml:space="preserve">采购编号：</w:t>
      </w:r>
      <w:r>
        <w:rPr>
          <w:rFonts w:hint="eastAsia"/>
          <w:b/>
          <w:sz w:val="32"/>
          <w:lang w:eastAsia="zh-CN"/>
        </w:rPr>
        <w:t xml:space="preserve">JSZC-320509-SZWK-C2026-0195</w:t>
      </w:r>
      <w:r>
        <w:rPr>
          <w:rFonts w:hint="eastAsia"/>
          <w:b/>
          <w:sz w:val="32"/>
        </w:rPr>
        <w:t xml:space="preserve"> </w:t>
      </w:r>
      <w:r/>
    </w:p>
    <w:p>
      <w:pPr>
        <w:ind w:firstLine="1285"/>
        <w:spacing w:line="360" w:lineRule="auto"/>
        <w:rPr>
          <w:rFonts w:hint="eastAsia" w:eastAsia="宋体"/>
          <w:b/>
          <w:sz w:val="32"/>
          <w:lang w:eastAsia="zh-CN"/>
        </w:rPr>
      </w:pPr>
      <w:r>
        <w:rPr>
          <w:rFonts w:hint="eastAsia"/>
          <w:b/>
          <w:sz w:val="32"/>
        </w:rPr>
        <w:t xml:space="preserve">采购人：</w:t>
      </w:r>
      <w:r>
        <w:rPr>
          <w:rFonts w:hint="eastAsia"/>
          <w:b/>
          <w:sz w:val="32"/>
          <w:lang w:eastAsia="zh-CN"/>
        </w:rPr>
        <w:t xml:space="preserve">江苏盛泽医院</w:t>
      </w:r>
      <w:r/>
    </w:p>
    <w:p>
      <w:pPr>
        <w:ind w:firstLine="1285"/>
        <w:spacing w:line="360" w:lineRule="auto"/>
        <w:rPr>
          <w:rFonts w:hint="eastAsia" w:eastAsia="宋体"/>
          <w:b/>
          <w:sz w:val="32"/>
          <w:lang w:eastAsia="zh-CN"/>
        </w:rPr>
      </w:pPr>
      <w:r>
        <w:rPr>
          <w:rFonts w:hint="eastAsia"/>
          <w:b/>
          <w:sz w:val="32"/>
        </w:rPr>
        <w:t xml:space="preserve">项目名称：</w:t>
      </w:r>
      <w:r>
        <w:rPr>
          <w:rFonts w:hint="eastAsia"/>
          <w:b/>
          <w:sz w:val="32"/>
          <w:lang w:eastAsia="zh-CN"/>
        </w:rPr>
        <w:t xml:space="preserve">放射影像设备保修服务</w:t>
      </w:r>
      <w:r/>
    </w:p>
    <w:p>
      <w:pPr>
        <w:pStyle w:val="781"/>
        <w:ind w:firstLine="480"/>
      </w:pPr>
      <w:r/>
      <w:r/>
    </w:p>
    <w:p>
      <w:r/>
      <w:r/>
    </w:p>
    <w:p>
      <w:r/>
      <w:r/>
    </w:p>
    <w:p>
      <w:pPr>
        <w:ind w:firstLine="422"/>
        <w:jc w:val="center"/>
        <w:rPr>
          <w:rFonts w:ascii="宋体"/>
        </w:rPr>
      </w:pPr>
      <w:r>
        <w:rPr>
          <w:rFonts w:hint="eastAsia" w:ascii="宋体" w:hAnsi="宋体" w:cs="宋体"/>
          <w:b/>
          <w:szCs w:val="21"/>
        </w:rPr>
        <mc:AlternateContent>
          <mc:Choice Requires="wpg">
            <w:drawing>
              <wp:inline xmlns:wp="http://schemas.openxmlformats.org/drawingml/2006/wordprocessingDrawing" distT="0" distB="0" distL="0" distR="0">
                <wp:extent cx="2725420" cy="1276985"/>
                <wp:effectExtent l="0" t="0" r="17780" b="18415"/>
                <wp:docPr id="2"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4"/>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4" o:title=""/>
              </v:shape>
            </w:pict>
          </mc:Fallback>
        </mc:AlternateContent>
      </w:r>
      <w:r/>
    </w:p>
    <w:p>
      <w:pPr>
        <w:rPr>
          <w:rFonts w:ascii="宋体"/>
        </w:rPr>
      </w:pPr>
      <w:r>
        <w:rPr>
          <w:rFonts w:ascii="宋体"/>
        </w:rPr>
      </w:r>
      <w:r/>
    </w:p>
    <w:p>
      <w:r/>
      <w:r/>
    </w:p>
    <w:p>
      <w:r/>
      <w:r/>
    </w:p>
    <w:p>
      <w:r/>
      <w:r/>
    </w:p>
    <w:p>
      <w:pPr>
        <w:ind w:firstLine="422"/>
        <w:rPr>
          <w:rFonts w:ascii="宋体"/>
          <w:b/>
        </w:rPr>
      </w:pPr>
      <w:r>
        <w:rPr>
          <w:rFonts w:ascii="宋体"/>
          <w:b/>
        </w:rPr>
      </w:r>
      <w:r/>
    </w:p>
    <w:p>
      <w:pPr>
        <w:ind w:firstLine="643"/>
        <w:jc w:val="center"/>
        <w:rPr>
          <w:rFonts w:ascii="宋体"/>
          <w:b/>
          <w:sz w:val="32"/>
        </w:rPr>
      </w:pPr>
      <w:r>
        <w:rPr>
          <w:rFonts w:hint="eastAsia" w:ascii="宋体" w:hAnsi="宋体"/>
          <w:b/>
          <w:sz w:val="32"/>
        </w:rPr>
        <w:t xml:space="preserve">苏州市卫康招投标咨询服务有限公司</w:t>
      </w:r>
      <w:r/>
    </w:p>
    <w:p>
      <w:pPr>
        <w:ind w:firstLine="643"/>
        <w:jc w:val="center"/>
        <w:rPr>
          <w:rFonts w:ascii="宋体" w:hAnsi="宋体"/>
          <w:b/>
          <w:sz w:val="32"/>
        </w:rPr>
      </w:pPr>
      <w:r>
        <w:rPr>
          <w:rFonts w:hint="eastAsia" w:ascii="宋体" w:hAnsi="宋体"/>
          <w:b/>
          <w:sz w:val="32"/>
          <w:lang w:eastAsia="zh-CN"/>
        </w:rPr>
        <w:t xml:space="preserve">二〇二六</w:t>
      </w:r>
      <w:r>
        <w:rPr>
          <w:rFonts w:hint="eastAsia" w:ascii="宋体" w:hAnsi="宋体"/>
          <w:b/>
          <w:sz w:val="32"/>
        </w:rPr>
        <w:t xml:space="preserve">年</w:t>
      </w:r>
      <w:r>
        <w:rPr>
          <w:rFonts w:hint="eastAsia" w:ascii="宋体" w:hAnsi="宋体"/>
          <w:b/>
          <w:sz w:val="32"/>
          <w:lang w:eastAsia="zh-CN"/>
        </w:rPr>
        <w:t xml:space="preserve">七</w:t>
      </w:r>
      <w:r>
        <w:rPr>
          <w:rFonts w:hint="eastAsia" w:ascii="宋体" w:hAnsi="宋体"/>
          <w:b/>
          <w:sz w:val="32"/>
        </w:rPr>
        <w:t xml:space="preserve">月</w:t>
      </w:r>
      <w:r/>
    </w:p>
    <w:p>
      <w:pPr>
        <w:pStyle w:val="770"/>
        <w:ind w:firstLine="640"/>
        <w:rPr>
          <w:rFonts w:ascii="宋体" w:hAnsi="宋体"/>
          <w:b/>
          <w:sz w:val="32"/>
        </w:rPr>
      </w:pPr>
      <w:r>
        <w:rPr>
          <w:rFonts w:ascii="宋体" w:hAnsi="宋体"/>
          <w:b/>
          <w:sz w:val="32"/>
        </w:rPr>
      </w:r>
      <w:r/>
    </w:p>
    <w:p>
      <w:pPr>
        <w:pStyle w:val="770"/>
        <w:ind w:firstLine="640"/>
        <w:rPr>
          <w:rFonts w:ascii="宋体" w:hAnsi="宋体"/>
          <w:b/>
          <w:sz w:val="32"/>
        </w:rPr>
      </w:pPr>
      <w:r>
        <w:rPr>
          <w:rFonts w:ascii="宋体" w:hAnsi="宋体"/>
          <w:b/>
          <w:sz w:val="32"/>
        </w:rPr>
      </w:r>
      <w:r/>
    </w:p>
    <w:p>
      <w:pPr>
        <w:pStyle w:val="770"/>
        <w:ind w:firstLine="640"/>
        <w:rPr>
          <w:rFonts w:ascii="宋体" w:hAnsi="宋体"/>
          <w:b/>
          <w:sz w:val="32"/>
        </w:rPr>
      </w:pPr>
      <w:r>
        <w:rPr>
          <w:rFonts w:ascii="宋体" w:hAnsi="宋体"/>
          <w:b/>
          <w:sz w:val="32"/>
        </w:rPr>
      </w:r>
      <w:r/>
    </w:p>
    <w:p>
      <w:pPr>
        <w:pStyle w:val="770"/>
        <w:ind w:firstLine="640"/>
        <w:rPr>
          <w:rFonts w:ascii="宋体" w:hAnsi="宋体"/>
          <w:b/>
          <w:sz w:val="32"/>
        </w:rPr>
      </w:pPr>
      <w:r>
        <w:rPr>
          <w:rFonts w:ascii="宋体" w:hAnsi="宋体"/>
          <w:b/>
          <w:sz w:val="32"/>
        </w:rPr>
      </w:r>
      <w:r/>
    </w:p>
    <w:p>
      <w:pPr>
        <w:ind w:firstLine="1044"/>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目录</w:t>
      </w:r>
      <w:r/>
    </w:p>
    <w:p>
      <w:pPr>
        <w:ind w:firstLine="1044"/>
        <w:jc w:val="center"/>
        <w:tabs>
          <w:tab w:val="left" w:pos="315" w:leader="none"/>
          <w:tab w:val="center" w:pos="4153" w:leader="none"/>
        </w:tabs>
        <w:rPr>
          <w:rFonts w:ascii="黑体" w:eastAsia="黑体"/>
          <w:b/>
          <w:sz w:val="52"/>
          <w:szCs w:val="52"/>
        </w:rPr>
      </w:pPr>
      <w:r>
        <w:rPr>
          <w:rFonts w:ascii="黑体" w:eastAsia="黑体"/>
          <w:b/>
          <w:sz w:val="52"/>
          <w:szCs w:val="52"/>
        </w:rPr>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竞争性磋商公告</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供应商须知</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采购要求</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评审方法及标准</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合同主要条款</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附件格式</w:t>
      </w:r>
      <w:r/>
    </w:p>
    <w:p>
      <w:pPr>
        <w:ind w:firstLine="562"/>
        <w:tabs>
          <w:tab w:val="left" w:pos="315" w:leader="none"/>
          <w:tab w:val="center" w:pos="4153" w:leader="none"/>
        </w:tabs>
        <w:rPr>
          <w:rFonts w:ascii="黑体" w:eastAsia="黑体"/>
          <w:b/>
          <w:sz w:val="28"/>
          <w:szCs w:val="28"/>
        </w:rPr>
      </w:pPr>
      <w:r>
        <w:rPr>
          <w:rFonts w:ascii="黑体" w:eastAsia="黑体"/>
          <w:b/>
          <w:sz w:val="28"/>
          <w:szCs w:val="28"/>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outlineLvl w:val="0"/>
      </w:pPr>
      <w:r>
        <w:rPr>
          <w:rFonts w:hint="eastAsia" w:ascii="黑体" w:eastAsia="黑体"/>
          <w:b/>
          <w:sz w:val="32"/>
          <w:szCs w:val="32"/>
        </w:rPr>
        <w:br w:type="page" w:clear="all"/>
      </w:r>
      <w:r/>
    </w:p>
    <w:p>
      <w:pPr>
        <w:ind w:firstLine="643"/>
        <w:jc w:val="center"/>
        <w:tabs>
          <w:tab w:val="left" w:pos="315" w:leader="none"/>
          <w:tab w:val="center" w:pos="4153" w:leader="none"/>
        </w:tabs>
        <w:rPr>
          <w:rFonts w:ascii="黑体" w:eastAsia="黑体"/>
          <w:b/>
          <w:bCs/>
          <w:sz w:val="32"/>
          <w:szCs w:val="32"/>
        </w:rPr>
        <w:outlineLvl w:val="0"/>
      </w:pPr>
      <w:r>
        <w:rPr>
          <w:rFonts w:hint="eastAsia" w:ascii="黑体" w:eastAsia="黑体"/>
          <w:b/>
          <w:sz w:val="32"/>
          <w:szCs w:val="32"/>
        </w:rPr>
        <w:t xml:space="preserve">一、竞争性磋商公告</w:t>
      </w:r>
      <w:r/>
    </w:p>
    <w:p>
      <w:pPr>
        <w:rPr>
          <w:rFonts w:ascii="宋体" w:hAnsi="宋体" w:cs="宋体"/>
          <w:szCs w:val="21"/>
        </w:rPr>
      </w:pPr>
      <w:r>
        <w:rPr>
          <w:rFonts w:ascii="宋体" w:hAnsi="宋体" w:cs="宋体"/>
          <w:szCs w:val="21"/>
        </w:rPr>
      </w:r>
      <w:r/>
    </w:p>
    <w:p>
      <w:pPr>
        <w:ind w:firstLine="480"/>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项目概况</w:t>
      </w:r>
      <w:r/>
    </w:p>
    <w:p>
      <w:pPr>
        <w:ind w:firstLine="480"/>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lang w:eastAsia="zh-CN"/>
        </w:rPr>
        <w:t xml:space="preserve">放射影像设备保修服务</w:t>
      </w:r>
      <w:r>
        <w:rPr>
          <w:rFonts w:hint="eastAsia" w:ascii="宋体" w:hAnsi="宋体" w:cs="宋体"/>
          <w:sz w:val="24"/>
        </w:rPr>
        <w:t xml:space="preserve">采购项目的潜在供应商应在</w:t>
      </w:r>
      <w:r>
        <w:rPr>
          <w:rFonts w:hint="eastAsia" w:ascii="宋体" w:hAnsi="宋体" w:cs="宋体"/>
          <w:sz w:val="24"/>
          <w:u w:val="single"/>
        </w:rPr>
        <w:t xml:space="preserve">苏采云政府采购一体化平台</w:t>
      </w:r>
      <w:r>
        <w:rPr>
          <w:rFonts w:hint="eastAsia" w:ascii="宋体" w:hAnsi="宋体" w:cs="宋体"/>
          <w:sz w:val="24"/>
        </w:rPr>
        <w:t xml:space="preserve">获取采购文件，并于</w:t>
      </w:r>
      <w:r>
        <w:rPr>
          <w:rFonts w:hint="eastAsia" w:ascii="宋体" w:hAnsi="宋体" w:cs="宋体"/>
          <w:sz w:val="24"/>
          <w:u w:val="single"/>
          <w:lang w:eastAsia="zh-CN"/>
        </w:rPr>
        <w:t xml:space="preserve">2026</w:t>
      </w:r>
      <w:r>
        <w:rPr>
          <w:rFonts w:hint="eastAsia" w:ascii="宋体" w:hAnsi="宋体" w:cs="宋体"/>
          <w:sz w:val="24"/>
          <w:u w:val="single"/>
        </w:rPr>
        <w:t xml:space="preserve">年</w:t>
      </w:r>
      <w:r>
        <w:rPr>
          <w:rFonts w:hint="eastAsia" w:ascii="宋体" w:hAnsi="宋体" w:cs="宋体"/>
          <w:sz w:val="24"/>
          <w:u w:val="single"/>
          <w:lang w:val="en-US" w:eastAsia="zh-CN"/>
        </w:rPr>
        <w:t xml:space="preserve">7</w:t>
      </w:r>
      <w:r>
        <w:rPr>
          <w:rFonts w:hint="eastAsia" w:ascii="宋体" w:hAnsi="宋体" w:cs="宋体"/>
          <w:sz w:val="24"/>
          <w:u w:val="single"/>
        </w:rPr>
        <w:t xml:space="preserve">月</w:t>
      </w:r>
      <w:r>
        <w:rPr>
          <w:rFonts w:hint="eastAsia" w:ascii="宋体" w:hAnsi="宋体" w:cs="宋体"/>
          <w:sz w:val="24"/>
          <w:u w:val="single"/>
          <w:lang w:val="en-US" w:eastAsia="zh-CN"/>
        </w:rPr>
        <w:t xml:space="preserve">27</w:t>
      </w:r>
      <w:r>
        <w:rPr>
          <w:rFonts w:hint="eastAsia" w:ascii="宋体" w:hAnsi="宋体" w:cs="宋体"/>
          <w:sz w:val="24"/>
          <w:u w:val="single"/>
        </w:rPr>
        <w:t xml:space="preserve">日13点30分</w:t>
      </w:r>
      <w:r>
        <w:rPr>
          <w:rFonts w:hint="eastAsia" w:ascii="宋体" w:hAnsi="宋体" w:cs="宋体"/>
          <w:bCs/>
          <w:sz w:val="24"/>
        </w:rPr>
        <w:t xml:space="preserve">（北京时间）前提交响应文件</w:t>
      </w:r>
      <w:r>
        <w:rPr>
          <w:rFonts w:hint="eastAsia" w:ascii="宋体" w:hAnsi="宋体" w:cs="宋体"/>
          <w:sz w:val="24"/>
        </w:rPr>
        <w:t xml:space="preserve">。</w:t>
      </w:r>
      <w:r/>
    </w:p>
    <w:p>
      <w:pPr>
        <w:ind w:firstLine="480"/>
        <w:rPr>
          <w:rFonts w:ascii="宋体" w:hAnsi="宋体" w:cs="宋体"/>
          <w:sz w:val="24"/>
          <w:lang w:val="zh-CN"/>
        </w:rPr>
        <w:outlineLvl w:val="1"/>
      </w:pPr>
      <w:r/>
      <w:bookmarkStart w:id="0" w:name="_Toc35393798"/>
      <w:r/>
      <w:bookmarkStart w:id="1" w:name="_Toc28359089"/>
      <w:r/>
      <w:bookmarkStart w:id="2" w:name="_Toc35393629"/>
      <w:r/>
      <w:bookmarkStart w:id="3" w:name="_Toc28359012"/>
      <w:r>
        <w:rPr>
          <w:rFonts w:hint="eastAsia" w:ascii="宋体" w:hAnsi="宋体" w:cs="宋体"/>
          <w:sz w:val="24"/>
          <w:lang w:val="zh-CN"/>
        </w:rPr>
        <w:t xml:space="preserve">一、项目基本情况</w:t>
      </w:r>
      <w:bookmarkEnd w:id="0"/>
      <w:r/>
      <w:bookmarkEnd w:id="1"/>
      <w:r/>
      <w:bookmarkEnd w:id="2"/>
      <w:r/>
      <w:bookmarkEnd w:id="3"/>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项目编号：JSZC-320509-SZWK-C2026-0195 </w:t>
      </w:r>
      <w:r/>
    </w:p>
    <w:p>
      <w:pPr>
        <w:ind w:firstLine="480"/>
        <w:rPr>
          <w:rFonts w:hint="eastAsia" w:ascii="宋体" w:hAnsi="宋体" w:eastAsia="宋体" w:cs="宋体"/>
          <w:sz w:val="24"/>
          <w:lang w:val="zh-CN" w:eastAsia="zh-CN"/>
        </w:rPr>
      </w:pPr>
      <w:r>
        <w:rPr>
          <w:rFonts w:hint="eastAsia" w:ascii="宋体" w:hAnsi="宋体" w:cs="宋体"/>
          <w:sz w:val="24"/>
        </w:rPr>
        <w:t xml:space="preserve">2.</w:t>
      </w:r>
      <w:r>
        <w:rPr>
          <w:rFonts w:hint="eastAsia" w:ascii="宋体" w:hAnsi="宋体" w:cs="宋体"/>
          <w:sz w:val="24"/>
          <w:lang w:val="zh-CN"/>
        </w:rPr>
        <w:t xml:space="preserve">项目名称：</w:t>
      </w:r>
      <w:r>
        <w:rPr>
          <w:rFonts w:hint="eastAsia" w:ascii="宋体" w:hAnsi="宋体" w:cs="宋体"/>
          <w:sz w:val="24"/>
          <w:lang w:eastAsia="zh-CN"/>
        </w:rPr>
        <w:t xml:space="preserve">放射影像设备保修服务</w:t>
      </w:r>
      <w:r/>
    </w:p>
    <w:p>
      <w:pPr>
        <w:ind w:firstLine="480"/>
        <w:rPr>
          <w:rFonts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采购方式：竞争性磋商</w:t>
      </w:r>
      <w:r/>
    </w:p>
    <w:p>
      <w:pPr>
        <w:ind w:firstLine="480"/>
        <w:rPr>
          <w:rFonts w:hint="eastAsia" w:ascii="宋体" w:hAnsi="宋体" w:eastAsia="宋体" w:cs="宋体"/>
          <w:sz w:val="24"/>
          <w:lang w:val="zh-CN"/>
        </w:rPr>
      </w:pPr>
      <w:r>
        <w:rPr>
          <w:rFonts w:hint="eastAsia" w:ascii="宋体" w:hAnsi="宋体" w:eastAsia="宋体" w:cs="宋体"/>
          <w:sz w:val="24"/>
          <w:lang w:val="zh-CN"/>
        </w:rPr>
        <w:t xml:space="preserve">4.预算金额：</w:t>
      </w:r>
      <w:r>
        <w:rPr>
          <w:rFonts w:hint="eastAsia" w:ascii="宋体" w:hAnsi="宋体" w:cs="宋体"/>
          <w:sz w:val="24"/>
          <w:lang w:val="en-US" w:eastAsia="zh-CN"/>
        </w:rPr>
        <w:t xml:space="preserve">贰佰贰拾捌万</w:t>
      </w:r>
      <w:r>
        <w:rPr>
          <w:rFonts w:hint="eastAsia" w:ascii="宋体" w:hAnsi="宋体" w:eastAsia="宋体" w:cs="宋体"/>
          <w:sz w:val="24"/>
          <w:lang w:val="zh-CN"/>
        </w:rPr>
        <w:t xml:space="preserve">元整（</w:t>
      </w:r>
      <w:r>
        <w:rPr>
          <w:rFonts w:hint="eastAsia" w:ascii="宋体" w:hAnsi="宋体" w:eastAsia="宋体" w:cs="宋体"/>
          <w:sz w:val="24"/>
          <w:lang w:val="zh-CN" w:eastAsia="zh-CN"/>
        </w:rPr>
        <w:t xml:space="preserve">￥：</w:t>
      </w:r>
      <w:r>
        <w:rPr>
          <w:rFonts w:hint="eastAsia" w:ascii="宋体" w:hAnsi="宋体" w:cs="宋体"/>
          <w:sz w:val="24"/>
          <w:lang w:val="en-US" w:eastAsia="zh-CN"/>
        </w:rPr>
        <w:t xml:space="preserve">228</w:t>
      </w:r>
      <w:r>
        <w:rPr>
          <w:rFonts w:hint="eastAsia" w:ascii="宋体" w:hAnsi="宋体" w:eastAsia="宋体" w:cs="宋体"/>
          <w:sz w:val="24"/>
          <w:lang w:val="zh-CN"/>
        </w:rPr>
        <w:t xml:space="preserve">0000.00）</w:t>
      </w:r>
      <w:r/>
    </w:p>
    <w:p>
      <w:pPr>
        <w:ind w:firstLine="480"/>
        <w:rPr>
          <w:rFonts w:hint="default" w:ascii="宋体" w:hAnsi="宋体" w:eastAsia="宋体" w:cs="宋体"/>
          <w:sz w:val="24"/>
          <w:lang w:val="en-US" w:eastAsia="zh-CN"/>
        </w:rPr>
      </w:pPr>
      <w:r>
        <w:rPr>
          <w:rFonts w:hint="eastAsia" w:ascii="宋体" w:hAnsi="宋体" w:eastAsia="宋体" w:cs="宋体"/>
          <w:sz w:val="24"/>
          <w:lang w:val="en-US" w:eastAsia="zh-CN"/>
        </w:rPr>
        <w:t xml:space="preserve">5.</w:t>
      </w:r>
      <w:r>
        <w:rPr>
          <w:rFonts w:hint="eastAsia" w:ascii="宋体" w:hAnsi="宋体" w:eastAsia="宋体" w:cs="宋体"/>
          <w:sz w:val="24"/>
          <w:lang w:val="zh-CN"/>
        </w:rPr>
        <w:t xml:space="preserve">最高限价：</w:t>
      </w:r>
      <w:r>
        <w:rPr>
          <w:rFonts w:hint="eastAsia" w:ascii="宋体" w:hAnsi="宋体" w:cs="宋体"/>
          <w:sz w:val="24"/>
          <w:lang w:val="en-US" w:eastAsia="zh-CN"/>
        </w:rPr>
        <w:t xml:space="preserve">壹佰柒拾捌万</w:t>
      </w:r>
      <w:r>
        <w:rPr>
          <w:rFonts w:hint="eastAsia" w:ascii="宋体" w:hAnsi="宋体" w:eastAsia="宋体" w:cs="宋体"/>
          <w:sz w:val="24"/>
          <w:lang w:val="zh-CN"/>
        </w:rPr>
        <w:t xml:space="preserve">元整（</w:t>
      </w:r>
      <w:r>
        <w:rPr>
          <w:rFonts w:hint="eastAsia" w:ascii="宋体" w:hAnsi="宋体" w:eastAsia="宋体" w:cs="宋体"/>
          <w:sz w:val="24"/>
          <w:lang w:val="zh-CN" w:eastAsia="zh-CN"/>
        </w:rPr>
        <w:t xml:space="preserve">￥：</w:t>
      </w:r>
      <w:r>
        <w:rPr>
          <w:rFonts w:hint="eastAsia" w:ascii="宋体" w:hAnsi="宋体" w:cs="宋体"/>
          <w:sz w:val="24"/>
          <w:lang w:val="en-US" w:eastAsia="zh-CN"/>
        </w:rPr>
        <w:t xml:space="preserve">178</w:t>
      </w:r>
      <w:r>
        <w:rPr>
          <w:rFonts w:hint="eastAsia" w:ascii="宋体" w:hAnsi="宋体" w:eastAsia="宋体" w:cs="宋体"/>
          <w:sz w:val="24"/>
          <w:lang w:val="zh-CN"/>
        </w:rPr>
        <w:t xml:space="preserve">0000.00）</w:t>
      </w:r>
      <w:r/>
    </w:p>
    <w:p>
      <w:pPr>
        <w:ind w:firstLine="480"/>
        <w:rPr>
          <w:rFonts w:hint="eastAsia" w:ascii="宋体" w:hAnsi="宋体" w:cs="宋体"/>
          <w:sz w:val="24"/>
          <w:lang w:val="zh-CN"/>
        </w:rPr>
        <w:outlineLvl w:val="2"/>
      </w:pPr>
      <w:r>
        <w:rPr>
          <w:rFonts w:hint="eastAsia" w:ascii="宋体" w:hAnsi="宋体" w:cs="宋体"/>
          <w:sz w:val="24"/>
          <w:lang w:val="en-US" w:eastAsia="zh-CN"/>
        </w:rPr>
        <w:t xml:space="preserve">6</w:t>
      </w:r>
      <w:r>
        <w:rPr>
          <w:rFonts w:hint="eastAsia" w:ascii="宋体" w:hAnsi="宋体" w:cs="宋体"/>
          <w:sz w:val="24"/>
          <w:lang w:val="zh-CN"/>
        </w:rPr>
        <w:t xml:space="preserve">.采购需求：</w:t>
      </w:r>
      <w:r/>
    </w:p>
    <w:p>
      <w:pPr>
        <w:ind w:firstLine="480"/>
        <w:rPr>
          <w:rFonts w:hint="default" w:ascii="宋体" w:hAnsi="宋体" w:eastAsia="宋体" w:cs="宋体"/>
          <w:sz w:val="24"/>
          <w:lang w:val="en-US" w:eastAsia="zh-CN"/>
        </w:rPr>
        <w:outlineLvl w:val="2"/>
      </w:pPr>
      <w:r>
        <w:rPr>
          <w:rFonts w:hint="eastAsia" w:ascii="宋体" w:hAnsi="宋体" w:cs="宋体"/>
          <w:sz w:val="24"/>
          <w:lang w:val="en-US" w:eastAsia="zh-CN"/>
        </w:rPr>
        <w:t xml:space="preserve">6.1、放射影像设备保修服务清单：</w:t>
      </w:r>
      <w:r/>
    </w:p>
    <w:tbl>
      <w:tblPr>
        <w:tblStyle w:val="764"/>
        <w:tblW w:w="8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575"/>
        <w:gridCol w:w="2126"/>
        <w:gridCol w:w="1134"/>
        <w:gridCol w:w="1134"/>
        <w:gridCol w:w="1276"/>
      </w:tblGrid>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575" w:type="dxa"/>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tcW w:w="2126" w:type="dxa"/>
            <w:vAlign w:val="center"/>
            <w:textDirection w:val="lrTb"/>
            <w:noWrap w:val="false"/>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型号规格</w:t>
            </w:r>
            <w:r/>
          </w:p>
        </w:tc>
        <w:tc>
          <w:tcPr>
            <w:tcW w:w="1134" w:type="dxa"/>
            <w:vAlign w:val="center"/>
            <w:textDirection w:val="lrTb"/>
            <w:noWrap/>
          </w:tcPr>
          <w:p>
            <w:pPr>
              <w:ind w:right="-84"/>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1134" w:type="dxa"/>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服务期限</w:t>
            </w:r>
            <w:r/>
          </w:p>
        </w:tc>
        <w:tc>
          <w:tcPr>
            <w:tcW w:w="1276" w:type="dxa"/>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tc>
      </w:tr>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575" w:type="dxa"/>
            <w:vAlign w:val="center"/>
            <w:textDirection w:val="lrTb"/>
            <w:noWrap/>
          </w:tcPr>
          <w:p>
            <w:pPr>
              <w:jc w:val="center"/>
              <w:spacing w:line="360" w:lineRule="auto"/>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电子计算机断层扫描系统</w:t>
            </w:r>
            <w:r/>
          </w:p>
        </w:tc>
        <w:tc>
          <w:tcPr>
            <w:tcW w:w="212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GE CT OPTIMA 660</w:t>
            </w:r>
            <w:r/>
          </w:p>
        </w:tc>
        <w:tc>
          <w:tcPr>
            <w:tcW w:w="1134" w:type="dxa"/>
            <w:vAlign w:val="center"/>
            <w:textDirection w:val="lrTb"/>
            <w:noWrap/>
          </w:tcPr>
          <w:p>
            <w:pPr>
              <w:ind w:right="-84"/>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整机全保</w:t>
            </w:r>
            <w:r/>
          </w:p>
        </w:tc>
      </w:tr>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575" w:type="dxa"/>
            <w:vAlign w:val="center"/>
            <w:textDirection w:val="lrTb"/>
            <w:noWrap/>
          </w:tcPr>
          <w:p>
            <w:pPr>
              <w:jc w:val="center"/>
              <w:spacing w:line="360" w:lineRule="auto"/>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电子计算机断层扫描系统</w:t>
            </w:r>
            <w:r/>
          </w:p>
        </w:tc>
        <w:tc>
          <w:tcPr>
            <w:tcW w:w="212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GE CT OPTIMA 540</w:t>
            </w:r>
            <w:r/>
          </w:p>
        </w:tc>
        <w:tc>
          <w:tcPr>
            <w:tcW w:w="1134" w:type="dxa"/>
            <w:vAlign w:val="center"/>
            <w:textDirection w:val="lrTb"/>
            <w:noWrap/>
          </w:tcPr>
          <w:p>
            <w:pPr>
              <w:ind w:right="-84"/>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整机全保</w:t>
            </w:r>
            <w:r/>
          </w:p>
        </w:tc>
      </w:tr>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575" w:type="dxa"/>
            <w:vAlign w:val="center"/>
            <w:textDirection w:val="lrTb"/>
            <w:noWrap/>
          </w:tcPr>
          <w:p>
            <w:pPr>
              <w:jc w:val="center"/>
              <w:spacing w:line="360" w:lineRule="auto"/>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核磁共振成像系统</w:t>
            </w:r>
            <w:r/>
          </w:p>
        </w:tc>
        <w:tc>
          <w:tcPr>
            <w:tcW w:w="212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GE MR 1.5T HDX</w:t>
            </w:r>
            <w:r/>
          </w:p>
        </w:tc>
        <w:tc>
          <w:tcPr>
            <w:tcW w:w="1134" w:type="dxa"/>
            <w:vAlign w:val="center"/>
            <w:textDirection w:val="lrTb"/>
            <w:noWrap/>
          </w:tcPr>
          <w:p>
            <w:pPr>
              <w:ind w:right="-84"/>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整机全保</w:t>
            </w:r>
            <w:r/>
          </w:p>
        </w:tc>
      </w:tr>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1575" w:type="dxa"/>
            <w:vAlign w:val="center"/>
            <w:textDirection w:val="lrTb"/>
            <w:noWrap/>
          </w:tcPr>
          <w:p>
            <w:pPr>
              <w:jc w:val="center"/>
              <w:spacing w:line="360" w:lineRule="auto"/>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核磁共振成像系统</w:t>
            </w:r>
            <w:r/>
          </w:p>
        </w:tc>
        <w:tc>
          <w:tcPr>
            <w:tcW w:w="212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GE MR 3.0T 750W</w:t>
            </w:r>
            <w:r/>
          </w:p>
        </w:tc>
        <w:tc>
          <w:tcPr>
            <w:tcW w:w="1134" w:type="dxa"/>
            <w:vAlign w:val="center"/>
            <w:textDirection w:val="lrTb"/>
            <w:noWrap/>
          </w:tcPr>
          <w:p>
            <w:pPr>
              <w:ind w:right="-84"/>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整机全保</w:t>
            </w:r>
            <w:r/>
          </w:p>
        </w:tc>
      </w:tr>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1575" w:type="dxa"/>
            <w:vAlign w:val="center"/>
            <w:textDirection w:val="lrTb"/>
            <w:noWrap/>
          </w:tcPr>
          <w:p>
            <w:pPr>
              <w:jc w:val="center"/>
              <w:spacing w:line="360" w:lineRule="auto"/>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乳腺</w:t>
            </w:r>
            <w:r>
              <w:rPr>
                <w:rFonts w:hint="eastAsia" w:ascii="宋体" w:hAnsi="宋体" w:eastAsia="宋体" w:cs="宋体"/>
                <w:sz w:val="24"/>
                <w:szCs w:val="24"/>
              </w:rPr>
              <w:t xml:space="preserve">钼靶</w:t>
            </w:r>
            <w:r>
              <w:rPr>
                <w:rFonts w:hint="eastAsia" w:ascii="宋体" w:hAnsi="宋体" w:eastAsia="宋体" w:cs="宋体"/>
                <w:sz w:val="24"/>
                <w:szCs w:val="24"/>
                <w:shd w:val="clear" w:color="auto" w:fill="ffffff"/>
              </w:rPr>
              <w:t xml:space="preserve">X线摄影机</w:t>
            </w:r>
            <w:r/>
          </w:p>
        </w:tc>
        <w:tc>
          <w:tcPr>
            <w:tcW w:w="212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GE DXR SENO DS</w:t>
            </w:r>
            <w:r/>
          </w:p>
        </w:tc>
        <w:tc>
          <w:tcPr>
            <w:tcW w:w="1134" w:type="dxa"/>
            <w:vAlign w:val="center"/>
            <w:textDirection w:val="lrTb"/>
            <w:noWrap/>
          </w:tcPr>
          <w:p>
            <w:pPr>
              <w:ind w:right="-84"/>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整机全保</w:t>
            </w:r>
            <w:r/>
          </w:p>
        </w:tc>
      </w:tr>
      <w:tr>
        <w:trPr>
          <w:jc w:val="center"/>
          <w:trHeight w:val="540"/>
        </w:trPr>
        <w:tc>
          <w:tcPr>
            <w:tcW w:w="830"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1575"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移动C型臂X射线机</w:t>
            </w:r>
            <w:r/>
          </w:p>
        </w:tc>
        <w:tc>
          <w:tcPr>
            <w:tcW w:w="212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GE DXR 0EC 7900</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整机全保</w:t>
            </w:r>
            <w:r/>
          </w:p>
        </w:tc>
      </w:tr>
      <w:tr>
        <w:trPr>
          <w:jc w:val="center"/>
          <w:trHeight w:val="540"/>
        </w:trPr>
        <w:tc>
          <w:tcPr>
            <w:tcW w:w="830"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1575"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w:instrText>
            </w:r>
            <w:r>
              <w:rPr>
                <w:rFonts w:hint="eastAsia" w:ascii="宋体" w:hAnsi="宋体" w:eastAsia="宋体" w:cs="宋体"/>
                <w:sz w:val="24"/>
                <w:szCs w:val="24"/>
              </w:rPr>
              <w:instrText xml:space="preserve">tp://www.baidu.com/link?url=A_8bDVGrFk-REz2Lef4LSXt-sIsDQXiS-YvnEApoXORP4j8WbzaxuqizoWjUDgqTGlNmzyxGBZ_naf2lRYsj1wrruF3_pTLIIRSus4-T6ONqiKtGy0WFcjoolXVDe9FSMlgs4bD2eZWDOhxYAFuyAjbsjemfxEbefabjD4JeUtLyyp2LfgsObJ50N-5F0n1ctFZuI6hPY_zTWOhxhx115q"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X线数字减影血管造影机</w:t>
            </w:r>
            <w:r>
              <w:rPr>
                <w:rFonts w:hint="eastAsia" w:ascii="宋体" w:hAnsi="宋体" w:eastAsia="宋体" w:cs="宋体"/>
                <w:sz w:val="24"/>
                <w:szCs w:val="24"/>
              </w:rPr>
              <w:fldChar w:fldCharType="end"/>
            </w:r>
            <w:r/>
          </w:p>
        </w:tc>
        <w:tc>
          <w:tcPr>
            <w:tcW w:w="212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Philips DSA FD20</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部分保修</w:t>
            </w:r>
            <w:r/>
          </w:p>
        </w:tc>
      </w:tr>
      <w:tr>
        <w:trPr>
          <w:jc w:val="center"/>
          <w:trHeight w:val="540"/>
        </w:trPr>
        <w:tc>
          <w:tcPr>
            <w:tcW w:w="830"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W w:w="1575"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大孔径定位CT</w:t>
            </w:r>
            <w:r/>
          </w:p>
        </w:tc>
        <w:tc>
          <w:tcPr>
            <w:tcW w:w="212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Siemens CT Somatom Sensation Open</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部分保修</w:t>
            </w:r>
            <w:r/>
          </w:p>
        </w:tc>
      </w:tr>
      <w:tr>
        <w:trPr>
          <w:jc w:val="center"/>
          <w:trHeight w:val="540"/>
        </w:trPr>
        <w:tc>
          <w:tcPr>
            <w:tcW w:w="830"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1575"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直线加速器</w:t>
            </w:r>
            <w:r/>
          </w:p>
        </w:tc>
        <w:tc>
          <w:tcPr>
            <w:tcW w:w="2126"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Elekta LA Precise</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部分保修</w:t>
            </w:r>
            <w:r/>
          </w:p>
        </w:tc>
      </w:tr>
    </w:tbl>
    <w:p>
      <w:pPr>
        <w:ind w:firstLine="480"/>
        <w:rPr>
          <w:rFonts w:hint="eastAsia" w:ascii="宋体" w:hAnsi="宋体" w:eastAsia="宋体" w:cs="宋体"/>
          <w:sz w:val="24"/>
          <w:lang w:val="zh-CN" w:eastAsia="zh-CN"/>
        </w:rPr>
        <w:outlineLvl w:val="2"/>
      </w:pPr>
      <w:r>
        <w:rPr>
          <w:rFonts w:hint="eastAsia" w:ascii="宋体" w:hAnsi="宋体" w:eastAsia="宋体" w:cs="宋体"/>
          <w:sz w:val="24"/>
          <w:lang w:val="en-US" w:eastAsia="zh-CN"/>
        </w:rPr>
        <w:t xml:space="preserve">6.</w:t>
      </w:r>
      <w:r>
        <w:rPr>
          <w:rFonts w:hint="eastAsia" w:ascii="宋体" w:hAnsi="宋体" w:cs="宋体"/>
          <w:sz w:val="24"/>
          <w:lang w:val="en-US" w:eastAsia="zh-CN"/>
        </w:rPr>
        <w:t xml:space="preserve">2</w:t>
      </w:r>
      <w:r>
        <w:rPr>
          <w:rFonts w:hint="eastAsia" w:ascii="宋体" w:hAnsi="宋体" w:eastAsia="宋体" w:cs="宋体"/>
          <w:sz w:val="24"/>
          <w:lang w:val="en-US" w:eastAsia="zh-CN"/>
        </w:rPr>
        <w:t xml:space="preserve">、</w:t>
      </w:r>
      <w:r>
        <w:rPr>
          <w:rFonts w:hint="eastAsia" w:ascii="宋体" w:hAnsi="宋体" w:eastAsia="宋体" w:cs="宋体"/>
          <w:sz w:val="24"/>
          <w:lang w:val="zh-CN"/>
        </w:rPr>
        <w:t xml:space="preserve">合同履行期限：</w:t>
      </w:r>
      <w:r>
        <w:rPr>
          <w:rFonts w:hint="eastAsia" w:ascii="宋体" w:hAnsi="宋体" w:cs="宋体"/>
          <w:sz w:val="24"/>
          <w:lang w:val="en-US" w:eastAsia="zh-CN"/>
        </w:rPr>
        <w:t xml:space="preserve">一</w:t>
      </w:r>
      <w:r>
        <w:rPr>
          <w:rFonts w:hint="eastAsia" w:ascii="宋体" w:hAnsi="宋体" w:eastAsia="宋体" w:cs="宋体"/>
          <w:sz w:val="24"/>
          <w:lang w:val="zh-CN"/>
        </w:rPr>
        <w:t xml:space="preserve">年（具体以合同起止时间为准）</w:t>
      </w:r>
      <w:r/>
    </w:p>
    <w:p>
      <w:pPr>
        <w:ind w:firstLine="480"/>
        <w:rPr>
          <w:rFonts w:hint="eastAsia" w:ascii="宋体" w:hAnsi="宋体" w:eastAsia="宋体" w:cs="宋体"/>
          <w:sz w:val="24"/>
          <w:lang w:val="zh-CN"/>
        </w:rPr>
        <w:outlineLvl w:val="2"/>
      </w:pPr>
      <w:r>
        <w:rPr>
          <w:rFonts w:hint="eastAsia" w:ascii="宋体" w:hAnsi="宋体" w:cs="宋体"/>
          <w:sz w:val="24"/>
          <w:lang w:val="en-US" w:eastAsia="zh-CN"/>
        </w:rPr>
        <w:t xml:space="preserve">7</w:t>
      </w:r>
      <w:r>
        <w:rPr>
          <w:rFonts w:hint="eastAsia" w:ascii="宋体" w:hAnsi="宋体" w:eastAsia="宋体" w:cs="宋体"/>
          <w:sz w:val="24"/>
          <w:lang w:val="en-US" w:eastAsia="zh-CN"/>
        </w:rPr>
        <w:t xml:space="preserve">、</w:t>
      </w:r>
      <w:r>
        <w:rPr>
          <w:rFonts w:hint="eastAsia" w:ascii="宋体" w:hAnsi="宋体" w:eastAsia="宋体" w:cs="宋体"/>
          <w:sz w:val="24"/>
          <w:lang w:val="zh-CN"/>
        </w:rPr>
        <w:t xml:space="preserve">验收标准：按采购要求进行验收。</w:t>
      </w:r>
      <w:r/>
    </w:p>
    <w:p>
      <w:pPr>
        <w:ind w:firstLine="480"/>
        <w:rPr>
          <w:rFonts w:hint="eastAsia" w:ascii="宋体" w:hAnsi="宋体" w:eastAsia="宋体" w:cs="宋体"/>
          <w:sz w:val="24"/>
          <w:lang w:val="zh-CN"/>
        </w:rPr>
        <w:outlineLvl w:val="2"/>
      </w:pPr>
      <w:r>
        <w:rPr>
          <w:rFonts w:hint="eastAsia" w:ascii="宋体" w:hAnsi="宋体" w:cs="宋体"/>
          <w:sz w:val="24"/>
          <w:lang w:val="en-US" w:eastAsia="zh-CN"/>
        </w:rPr>
        <w:t xml:space="preserve">8</w:t>
      </w:r>
      <w:r>
        <w:rPr>
          <w:rFonts w:hint="eastAsia" w:ascii="宋体" w:hAnsi="宋体" w:eastAsia="宋体" w:cs="宋体"/>
          <w:sz w:val="24"/>
          <w:lang w:val="zh-CN"/>
        </w:rPr>
        <w:t xml:space="preserve">.本项目不接受联合体投标，不接受转包</w:t>
      </w:r>
      <w:r>
        <w:rPr>
          <w:rFonts w:hint="eastAsia" w:ascii="宋体" w:hAnsi="宋体" w:cs="宋体"/>
          <w:sz w:val="24"/>
          <w:lang w:val="zh-CN"/>
        </w:rPr>
        <w:t xml:space="preserve">、</w:t>
      </w:r>
      <w:r>
        <w:rPr>
          <w:rFonts w:hint="eastAsia" w:ascii="宋体" w:hAnsi="宋体" w:eastAsia="宋体" w:cs="宋体"/>
          <w:sz w:val="24"/>
          <w:lang w:val="zh-CN"/>
        </w:rPr>
        <w:t xml:space="preserve">分包。</w:t>
      </w:r>
      <w:r/>
    </w:p>
    <w:p>
      <w:pPr>
        <w:ind w:firstLine="480"/>
        <w:rPr>
          <w:rFonts w:ascii="宋体" w:hAnsi="宋体" w:cs="宋体"/>
          <w:sz w:val="24"/>
          <w:lang w:val="zh-CN"/>
        </w:rPr>
        <w:outlineLvl w:val="2"/>
      </w:pPr>
      <w:r/>
      <w:bookmarkStart w:id="4" w:name="_Toc28359013"/>
      <w:r/>
      <w:bookmarkStart w:id="5" w:name="_Toc35393630"/>
      <w:r/>
      <w:bookmarkStart w:id="6" w:name="_Toc35393799"/>
      <w:r/>
      <w:bookmarkStart w:id="7" w:name="_Toc28359090"/>
      <w:r>
        <w:rPr>
          <w:rFonts w:hint="eastAsia" w:ascii="宋体" w:hAnsi="宋体" w:cs="宋体"/>
          <w:sz w:val="24"/>
          <w:lang w:val="zh-CN"/>
        </w:rPr>
        <w:t xml:space="preserve">二、申请人的资格要求：</w:t>
      </w:r>
      <w:bookmarkEnd w:id="4"/>
      <w:r/>
      <w:bookmarkEnd w:id="5"/>
      <w:r/>
      <w:bookmarkEnd w:id="6"/>
      <w:r/>
      <w:bookmarkEnd w:id="7"/>
      <w:r/>
      <w:r/>
    </w:p>
    <w:p>
      <w:pPr>
        <w:ind w:firstLine="480"/>
        <w:rPr>
          <w:rFonts w:ascii="宋体" w:hAnsi="宋体" w:cs="宋体"/>
          <w:sz w:val="24"/>
          <w:lang w:val="zh-CN"/>
        </w:rPr>
        <w:outlineLvl w:val="2"/>
      </w:pPr>
      <w:r>
        <w:rPr>
          <w:rFonts w:hint="eastAsia" w:ascii="宋体" w:hAnsi="宋体" w:cs="宋体"/>
          <w:sz w:val="24"/>
          <w:lang w:val="zh-CN"/>
        </w:rPr>
        <w:t xml:space="preserve">1、满足《中华人民共和国政府采购法》第二十二条规定；</w:t>
      </w:r>
      <w:r/>
    </w:p>
    <w:p>
      <w:pPr>
        <w:ind w:firstLine="480"/>
        <w:rPr>
          <w:rFonts w:ascii="宋体" w:hAnsi="宋体" w:cs="宋体"/>
          <w:sz w:val="24"/>
          <w:lang w:val="zh-CN"/>
        </w:rPr>
        <w:outlineLvl w:val="2"/>
      </w:pPr>
      <w:r>
        <w:rPr>
          <w:rFonts w:hint="eastAsia" w:ascii="宋体" w:hAnsi="宋体" w:cs="宋体"/>
          <w:sz w:val="24"/>
          <w:lang w:val="zh-CN"/>
        </w:rPr>
        <w:t xml:space="preserve">（1）具有独立承担民事责任的能力；</w:t>
      </w:r>
      <w:r/>
    </w:p>
    <w:p>
      <w:pPr>
        <w:ind w:firstLine="480"/>
        <w:rPr>
          <w:rFonts w:ascii="宋体" w:hAnsi="宋体" w:cs="宋体"/>
          <w:sz w:val="24"/>
          <w:lang w:val="zh-CN"/>
        </w:rPr>
        <w:outlineLvl w:val="2"/>
      </w:pPr>
      <w:r>
        <w:rPr>
          <w:rFonts w:hint="eastAsia" w:ascii="宋体" w:hAnsi="宋体" w:cs="宋体"/>
          <w:sz w:val="24"/>
          <w:lang w:val="zh-CN"/>
        </w:rPr>
        <w:t xml:space="preserve">（2）具有良好的商业信誉和健全的财务会计制度；</w:t>
      </w:r>
      <w:r/>
    </w:p>
    <w:p>
      <w:pPr>
        <w:ind w:firstLine="480"/>
        <w:rPr>
          <w:rFonts w:ascii="宋体" w:hAnsi="宋体" w:cs="宋体"/>
          <w:sz w:val="24"/>
          <w:lang w:val="zh-CN"/>
        </w:rPr>
        <w:outlineLvl w:val="2"/>
      </w:pPr>
      <w:r>
        <w:rPr>
          <w:rFonts w:hint="eastAsia" w:ascii="宋体" w:hAnsi="宋体" w:cs="宋体"/>
          <w:sz w:val="24"/>
          <w:lang w:val="zh-CN"/>
        </w:rPr>
        <w:t xml:space="preserve">（3）具有履行合同所必需的设备和专业技术能力；</w:t>
      </w:r>
      <w:r/>
    </w:p>
    <w:p>
      <w:pPr>
        <w:ind w:firstLine="480"/>
        <w:rPr>
          <w:rFonts w:ascii="宋体" w:hAnsi="宋体" w:cs="宋体"/>
          <w:sz w:val="24"/>
          <w:lang w:val="zh-CN"/>
        </w:rPr>
        <w:outlineLvl w:val="2"/>
      </w:pPr>
      <w:r>
        <w:rPr>
          <w:rFonts w:hint="eastAsia" w:ascii="宋体" w:hAnsi="宋体" w:cs="宋体"/>
          <w:sz w:val="24"/>
          <w:lang w:val="zh-CN"/>
        </w:rPr>
        <w:t xml:space="preserve">（4）有依法缴纳税收和社会保障资金的良好记录；</w:t>
      </w:r>
      <w:r/>
    </w:p>
    <w:p>
      <w:pPr>
        <w:ind w:firstLine="480"/>
        <w:rPr>
          <w:rFonts w:ascii="宋体" w:hAnsi="宋体" w:cs="宋体"/>
          <w:sz w:val="24"/>
          <w:lang w:val="zh-CN"/>
        </w:rPr>
        <w:outlineLvl w:val="2"/>
      </w:pPr>
      <w:r>
        <w:rPr>
          <w:rFonts w:hint="eastAsia" w:ascii="宋体" w:hAnsi="宋体" w:cs="宋体"/>
          <w:sz w:val="24"/>
          <w:lang w:val="zh-CN"/>
        </w:rPr>
        <w:t xml:space="preserve">（5）参加政府采购活动近三年内，在经营活动中没有重大违法记录；</w:t>
      </w:r>
      <w:r/>
    </w:p>
    <w:p>
      <w:pPr>
        <w:ind w:firstLine="480"/>
        <w:rPr>
          <w:rFonts w:ascii="宋体" w:hAnsi="宋体" w:cs="宋体"/>
          <w:sz w:val="24"/>
          <w:lang w:val="zh-CN"/>
        </w:rPr>
        <w:outlineLvl w:val="2"/>
      </w:pPr>
      <w:r>
        <w:rPr>
          <w:rFonts w:hint="eastAsia" w:ascii="宋体" w:hAnsi="宋体" w:cs="宋体"/>
          <w:sz w:val="24"/>
          <w:lang w:val="zh-CN"/>
        </w:rPr>
        <w:t xml:space="preserve">（6）法律、行政法规规定的其他条件。</w:t>
      </w:r>
      <w:r/>
    </w:p>
    <w:p>
      <w:pPr>
        <w:ind w:firstLine="480"/>
        <w:rPr>
          <w:rFonts w:ascii="宋体" w:hAnsi="宋体" w:cs="宋体"/>
          <w:sz w:val="24"/>
          <w:lang w:val="zh-CN"/>
        </w:rPr>
        <w:outlineLvl w:val="2"/>
      </w:pPr>
      <w:r/>
      <w:bookmarkStart w:id="8" w:name="_Toc28359091"/>
      <w:r/>
      <w:bookmarkStart w:id="9" w:name="_Toc28359014"/>
      <w:r>
        <w:rPr>
          <w:rFonts w:hint="eastAsia" w:ascii="宋体" w:hAnsi="宋体" w:cs="宋体"/>
          <w:sz w:val="24"/>
          <w:lang w:val="zh-CN"/>
        </w:rPr>
        <w:t xml:space="preserve">2、落实政府采购政策需满足的资格要求：</w:t>
      </w:r>
      <w:r/>
    </w:p>
    <w:p>
      <w:pPr>
        <w:ind w:firstLine="480"/>
        <w:rPr>
          <w:rFonts w:hint="eastAsia" w:ascii="宋体" w:hAnsi="宋体" w:cs="宋体"/>
          <w:sz w:val="24"/>
        </w:rPr>
      </w:pPr>
      <w:r>
        <w:rPr>
          <w:rFonts w:hint="eastAsia" w:ascii="宋体" w:hAnsi="宋体" w:cs="宋体"/>
          <w:sz w:val="24"/>
        </w:rPr>
        <w:t xml:space="preserve">（1）</w:t>
      </w:r>
      <w:r>
        <w:rPr>
          <w:rFonts w:hint="eastAsia" w:ascii="宋体" w:hAnsi="宋体" w:cs="宋体"/>
          <w:sz w:val="24"/>
          <w:szCs w:val="24"/>
        </w:rPr>
        <w:t xml:space="preserve">本项目专门面向中小企业采购（投标单位必须为中小微企业或残疾人福利性单位或监狱企业，并在</w:t>
      </w:r>
      <w:r>
        <w:rPr>
          <w:rFonts w:hint="eastAsia" w:ascii="宋体" w:hAnsi="宋体" w:cs="宋体"/>
          <w:sz w:val="24"/>
          <w:szCs w:val="24"/>
          <w:lang w:eastAsia="zh-CN"/>
        </w:rPr>
        <w:t xml:space="preserve">响应文件</w:t>
      </w:r>
      <w:r>
        <w:rPr>
          <w:rFonts w:hint="eastAsia" w:ascii="宋体" w:hAnsi="宋体" w:cs="宋体"/>
          <w:sz w:val="24"/>
          <w:szCs w:val="24"/>
        </w:rPr>
        <w:t xml:space="preserve">中提供相关声明函或监狱企业证明文件，否则为无效投标），所属行</w:t>
      </w:r>
      <w:r>
        <w:rPr>
          <w:rFonts w:hint="eastAsia" w:ascii="宋体" w:hAnsi="宋体" w:cs="宋体"/>
          <w:sz w:val="24"/>
        </w:rPr>
        <w:t xml:space="preserve">业为</w:t>
      </w:r>
      <w:r>
        <w:rPr>
          <w:rFonts w:hint="eastAsia" w:ascii="宋体" w:hAnsi="宋体" w:cs="宋体"/>
          <w:sz w:val="24"/>
          <w:lang w:val="en-US" w:eastAsia="zh-CN"/>
        </w:rPr>
        <w:t xml:space="preserve">工业</w:t>
      </w:r>
      <w:r>
        <w:rPr>
          <w:rFonts w:hint="eastAsia" w:ascii="宋体" w:hAnsi="宋体" w:cs="宋体"/>
          <w:sz w:val="24"/>
        </w:rPr>
        <w:t xml:space="preserve">。</w:t>
      </w:r>
      <w:r/>
    </w:p>
    <w:p>
      <w:pPr>
        <w:ind w:firstLine="480"/>
        <w:rPr>
          <w:rFonts w:hint="eastAsia" w:ascii="宋体" w:hAnsi="宋体" w:cs="宋体"/>
          <w:sz w:val="24"/>
          <w:lang w:val="en-US" w:eastAsia="zh-CN"/>
        </w:rPr>
      </w:pPr>
      <w:r>
        <w:rPr>
          <w:rFonts w:hint="eastAsia" w:ascii="宋体" w:hAnsi="宋体" w:cs="宋体"/>
          <w:sz w:val="24"/>
          <w:lang w:val="zh-CN" w:eastAsia="zh-CN"/>
        </w:rPr>
        <w:t xml:space="preserve">3、本项目的特定资格要求：</w:t>
      </w:r>
      <w:r>
        <w:rPr>
          <w:rFonts w:hint="eastAsia" w:ascii="宋体" w:hAnsi="宋体" w:cs="宋体"/>
          <w:sz w:val="24"/>
          <w:szCs w:val="24"/>
          <w:lang w:val="en-US" w:eastAsia="zh-CN" w:bidi="ar"/>
        </w:rPr>
        <w:t xml:space="preserve">无</w:t>
      </w:r>
      <w:r/>
    </w:p>
    <w:p>
      <w:pPr>
        <w:ind w:firstLine="480"/>
        <w:rPr>
          <w:rFonts w:ascii="宋体" w:hAnsi="宋体" w:cs="宋体"/>
          <w:sz w:val="24"/>
        </w:rPr>
      </w:pPr>
      <w:r/>
      <w:bookmarkStart w:id="10" w:name="_Toc35393631"/>
      <w:r/>
      <w:bookmarkStart w:id="11" w:name="_Toc35393800"/>
      <w:r>
        <w:rPr>
          <w:rFonts w:hint="eastAsia" w:ascii="宋体" w:hAnsi="宋体" w:cs="宋体"/>
          <w:sz w:val="24"/>
        </w:rPr>
        <w:t xml:space="preserve">注：</w:t>
      </w:r>
      <w:r/>
    </w:p>
    <w:p>
      <w:pPr>
        <w:ind w:firstLine="480"/>
        <w:rPr>
          <w:rFonts w:ascii="宋体" w:hAnsi="宋体" w:cs="宋体"/>
          <w:sz w:val="24"/>
        </w:rPr>
      </w:pPr>
      <w:r>
        <w:rPr>
          <w:rFonts w:hint="eastAsia" w:ascii="宋体" w:hAnsi="宋体" w:cs="宋体"/>
          <w:sz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bCs/>
          <w:sz w:val="24"/>
        </w:rPr>
        <w:outlineLvl w:val="1"/>
      </w:pPr>
      <w:r>
        <w:rPr>
          <w:rFonts w:hint="eastAsia" w:ascii="宋体" w:hAnsi="宋体" w:cs="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rPr>
          <w:rFonts w:ascii="宋体" w:hAnsi="宋体" w:cs="宋体"/>
          <w:sz w:val="24"/>
          <w:lang w:val="zh-CN"/>
        </w:rPr>
        <w:outlineLvl w:val="1"/>
      </w:pPr>
      <w:r>
        <w:rPr>
          <w:rFonts w:hint="eastAsia" w:ascii="宋体" w:hAnsi="宋体" w:cs="宋体"/>
          <w:sz w:val="24"/>
          <w:lang w:val="zh-CN"/>
        </w:rPr>
        <w:t xml:space="preserve">三、获取采购文件</w:t>
      </w:r>
      <w:bookmarkEnd w:id="8"/>
      <w:r/>
      <w:bookmarkEnd w:id="9"/>
      <w:r/>
      <w:bookmarkEnd w:id="10"/>
      <w:r/>
      <w:bookmarkEnd w:id="11"/>
      <w:r/>
      <w:r/>
    </w:p>
    <w:p>
      <w:pPr>
        <w:ind w:firstLine="480"/>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时间：</w:t>
      </w:r>
      <w:r>
        <w:rPr>
          <w:rFonts w:hint="eastAsia" w:ascii="宋体" w:hAnsi="宋体" w:cs="宋体"/>
          <w:sz w:val="24"/>
          <w:u w:val="single"/>
        </w:rPr>
        <w:t xml:space="preserve">自采购公告发布之日起</w:t>
      </w:r>
      <w:r>
        <w:rPr>
          <w:rFonts w:hint="eastAsia" w:ascii="宋体" w:hAnsi="宋体" w:cs="宋体"/>
          <w:sz w:val="24"/>
          <w:u w:val="single"/>
          <w:lang w:val="en-US" w:eastAsia="zh-CN"/>
        </w:rPr>
        <w:t xml:space="preserve">5个工作日</w:t>
      </w:r>
      <w:r>
        <w:rPr>
          <w:rFonts w:hint="eastAsia" w:ascii="宋体" w:hAnsi="宋体" w:cs="宋体"/>
          <w:sz w:val="24"/>
        </w:rPr>
        <w:t xml:space="preserve">。</w:t>
      </w:r>
      <w:r/>
    </w:p>
    <w:p>
      <w:pPr>
        <w:ind w:firstLine="480"/>
        <w:rPr>
          <w:rFonts w:ascii="宋体" w:hAnsi="宋体" w:cs="宋体"/>
          <w:sz w:val="24"/>
          <w:lang w:val="zh-CN"/>
        </w:rPr>
        <w:outlineLvl w:val="1"/>
      </w:pPr>
      <w:r/>
      <w:bookmarkStart w:id="12" w:name="_Toc35393801"/>
      <w:r/>
      <w:bookmarkStart w:id="13" w:name="_Toc28359015"/>
      <w:r/>
      <w:bookmarkStart w:id="14" w:name="_Toc35393632"/>
      <w:r/>
      <w:bookmarkStart w:id="15" w:name="_Toc28359092"/>
      <w:r>
        <w:rPr>
          <w:rFonts w:hint="eastAsia" w:ascii="宋体" w:hAnsi="宋体" w:cs="宋体"/>
          <w:sz w:val="24"/>
          <w:lang w:val="zh-CN"/>
        </w:rPr>
        <w:t xml:space="preserve">2、获取方式：网上报名</w:t>
      </w:r>
      <w:r/>
    </w:p>
    <w:p>
      <w:pPr>
        <w:ind w:firstLine="480"/>
        <w:rPr>
          <w:rFonts w:ascii="宋体" w:hAnsi="宋体" w:cs="宋体"/>
          <w:sz w:val="24"/>
        </w:rPr>
      </w:pPr>
      <w:r>
        <w:rPr>
          <w:rFonts w:hint="eastAsia" w:ascii="宋体" w:hAnsi="宋体" w:cs="宋体"/>
          <w:sz w:val="24"/>
        </w:rPr>
        <w:t xml:space="preserve">（1）申领CA证书</w:t>
      </w:r>
      <w:r/>
    </w:p>
    <w:p>
      <w:pPr>
        <w:ind w:firstLine="480"/>
        <w:rPr>
          <w:rFonts w:ascii="宋体" w:hAnsi="宋体" w:cs="宋体"/>
          <w:sz w:val="24"/>
        </w:rPr>
      </w:pPr>
      <w:r>
        <w:rPr>
          <w:rFonts w:hint="eastAsia" w:ascii="宋体" w:hAnsi="宋体" w:cs="宋体"/>
          <w:sz w:val="24"/>
        </w:rPr>
        <w:t xml:space="preserve">供应商进入“江苏省政府采购”官网首页―“苏采云”―进入“苏采云政府采购一体化平台”―点击“新CA办理指南”。详见《江苏省政府采购数字证书（供应商）数字证书CA及电子签章办理指南》。</w:t>
      </w:r>
      <w:r/>
    </w:p>
    <w:p>
      <w:pPr>
        <w:ind w:firstLine="480"/>
        <w:rPr>
          <w:rFonts w:ascii="宋体" w:hAnsi="宋体" w:cs="宋体"/>
          <w:sz w:val="24"/>
        </w:rPr>
      </w:pPr>
      <w:r>
        <w:rPr>
          <w:rFonts w:hint="eastAsia" w:ascii="宋体" w:hAnsi="宋体" w:cs="宋体"/>
          <w:sz w:val="24"/>
        </w:rPr>
        <w:t xml:space="preserve">（2）登录报名</w:t>
      </w:r>
      <w:r/>
    </w:p>
    <w:p>
      <w:pPr>
        <w:ind w:firstLine="480"/>
        <w:rPr>
          <w:rFonts w:ascii="宋体" w:hAnsi="宋体" w:cs="宋体"/>
          <w:sz w:val="24"/>
        </w:rPr>
      </w:pPr>
      <w:r>
        <w:rPr>
          <w:rFonts w:hint="eastAsia" w:ascii="宋体" w:hAnsi="宋体" w:cs="宋体"/>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rPr>
          <w:rFonts w:ascii="宋体" w:hAnsi="宋体" w:cs="宋体"/>
          <w:sz w:val="24"/>
        </w:rPr>
      </w:pPr>
      <w:r>
        <w:rPr>
          <w:rFonts w:hint="eastAsia" w:ascii="宋体" w:hAnsi="宋体" w:cs="宋体"/>
          <w:sz w:val="24"/>
        </w:rPr>
        <w:t xml:space="preserve">（3）依法获取采购文件的方式：供应商确认参与后自行免费下载采购文件。</w:t>
      </w:r>
      <w:r/>
    </w:p>
    <w:p>
      <w:pPr>
        <w:ind w:firstLine="480"/>
      </w:pPr>
      <w:r>
        <w:rPr>
          <w:rFonts w:hint="eastAsia" w:ascii="宋体" w:hAnsi="宋体" w:cs="宋体"/>
          <w:sz w:val="24"/>
        </w:rPr>
        <w:t xml:space="preserve">（4）提交《投标供应商确认函》日期视同为依法获取采购文件日期。供应商须打印、保留《投标供应商确认函》，质疑时《投标供应商确认函》与质疑函一并提交。未依照采购公告要求实行网上报名的</w:t>
      </w:r>
      <w:r>
        <w:rPr>
          <w:rFonts w:hint="eastAsia" w:ascii="宋体" w:hAnsi="宋体" w:cs="宋体"/>
          <w:sz w:val="24"/>
          <w:lang w:eastAsia="zh-CN"/>
        </w:rPr>
        <w:t xml:space="preserve">响应单位</w:t>
      </w:r>
      <w:r>
        <w:rPr>
          <w:rFonts w:hint="eastAsia" w:ascii="宋体" w:hAnsi="宋体" w:cs="宋体"/>
          <w:sz w:val="24"/>
        </w:rPr>
        <w:t xml:space="preserve">，视为未参与该项政府采购活动，不具备对该政府采购项目提出质疑的法定权利，但因供应商资格条件或报名时间设定不符合有关法律法规规定等原因使供应商权益受损的除外</w:t>
      </w:r>
      <w:r>
        <w:rPr>
          <w:rFonts w:hint="eastAsia"/>
        </w:rPr>
        <w:t xml:space="preserve">。</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（5）供应商在“苏采云”系统中操作参与项目后，必须在“已参与项目”界面中下载电子采购文件（后缀名为“.kedt”）并导入政府采购客户端工具后方可进行响应文件制作和提交。</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（6）在网上报名和系统操作过程中如有疑问，请及时联系：</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CA技术咨询服务电话：400-608-6099</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电子签章技术咨询服务电话：15380932027 15371015030 13675197356 13675197221</w:t>
      </w:r>
      <w:r/>
    </w:p>
    <w:p>
      <w:pPr>
        <w:ind w:firstLine="480"/>
        <w:rPr>
          <w:rFonts w:ascii="宋体" w:hAnsi="宋体" w:cs="宋体"/>
          <w:sz w:val="24"/>
          <w:lang w:val="zh-CN"/>
        </w:rPr>
        <w:outlineLvl w:val="1"/>
      </w:pPr>
      <w:r>
        <w:rPr>
          <w:rFonts w:hint="eastAsia" w:ascii="宋体" w:hAnsi="宋体" w:cs="宋体"/>
          <w:bCs/>
          <w:sz w:val="24"/>
        </w:rPr>
        <w:t xml:space="preserve">系统使用指导与咨询：联系电话：13914088964；18261002950（不见面项目）QQ：3048755361、895706745。</w:t>
      </w:r>
      <w:r/>
    </w:p>
    <w:p>
      <w:pPr>
        <w:ind w:firstLine="480"/>
        <w:rPr>
          <w:rFonts w:ascii="宋体" w:hAnsi="宋体" w:cs="宋体"/>
          <w:sz w:val="24"/>
          <w:lang w:val="zh-CN"/>
        </w:rPr>
        <w:outlineLvl w:val="1"/>
      </w:pPr>
      <w:r>
        <w:rPr>
          <w:rFonts w:hint="eastAsia" w:ascii="宋体" w:hAnsi="宋体" w:cs="宋体"/>
          <w:sz w:val="24"/>
          <w:lang w:val="zh-CN"/>
        </w:rPr>
        <w:t xml:space="preserve">3、售价：无</w:t>
      </w:r>
      <w:r/>
    </w:p>
    <w:p>
      <w:pPr>
        <w:ind w:firstLine="480"/>
        <w:rPr>
          <w:rFonts w:ascii="宋体" w:hAnsi="宋体" w:cs="宋体"/>
          <w:sz w:val="24"/>
          <w:lang w:val="zh-CN"/>
        </w:rPr>
        <w:outlineLvl w:val="1"/>
      </w:pPr>
      <w:r>
        <w:rPr>
          <w:rFonts w:hint="eastAsia" w:ascii="宋体" w:hAnsi="宋体" w:cs="宋体"/>
          <w:sz w:val="24"/>
          <w:lang w:val="zh-CN"/>
        </w:rPr>
        <w:t xml:space="preserve">4、本项目采用网上投标电子评标方式。</w:t>
      </w:r>
      <w:r/>
    </w:p>
    <w:p>
      <w:pPr>
        <w:ind w:firstLine="480"/>
        <w:rPr>
          <w:rFonts w:ascii="宋体" w:hAnsi="宋体" w:cs="宋体"/>
          <w:sz w:val="24"/>
          <w:lang w:val="zh-CN"/>
        </w:rPr>
        <w:outlineLvl w:val="1"/>
      </w:pPr>
      <w:r>
        <w:rPr>
          <w:rFonts w:hint="eastAsia" w:ascii="宋体" w:hAnsi="宋体" w:cs="宋体"/>
          <w:sz w:val="24"/>
          <w:lang w:val="zh-CN"/>
        </w:rPr>
        <w:t xml:space="preserve">四、响应文件提交</w:t>
      </w:r>
      <w:bookmarkEnd w:id="12"/>
      <w:r/>
      <w:bookmarkEnd w:id="13"/>
      <w:r/>
      <w:bookmarkEnd w:id="14"/>
      <w:r/>
      <w:bookmarkEnd w:id="15"/>
      <w:r/>
      <w:r/>
    </w:p>
    <w:p>
      <w:pPr>
        <w:ind w:firstLine="480"/>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网上响应文件接收截止时间：2026年</w:t>
      </w:r>
      <w:r>
        <w:rPr>
          <w:rFonts w:hint="eastAsia" w:ascii="宋体" w:hAnsi="宋体" w:cs="宋体"/>
          <w:sz w:val="24"/>
          <w:lang w:val="en-US" w:eastAsia="zh-CN"/>
        </w:rPr>
        <w:t xml:space="preserve">7</w:t>
      </w:r>
      <w:r>
        <w:rPr>
          <w:rFonts w:hint="eastAsia" w:ascii="宋体" w:hAnsi="宋体" w:cs="宋体"/>
          <w:sz w:val="24"/>
          <w:lang w:val="zh-CN"/>
        </w:rPr>
        <w:t xml:space="preserve">月</w:t>
      </w:r>
      <w:r>
        <w:rPr>
          <w:rFonts w:hint="eastAsia" w:ascii="宋体" w:hAnsi="宋体" w:cs="宋体"/>
          <w:sz w:val="24"/>
          <w:lang w:val="en-US" w:eastAsia="zh-CN"/>
        </w:rPr>
        <w:t xml:space="preserve">27</w:t>
      </w:r>
      <w:r>
        <w:rPr>
          <w:rFonts w:hint="eastAsia" w:ascii="宋体" w:hAnsi="宋体" w:cs="宋体"/>
          <w:sz w:val="24"/>
          <w:lang w:val="zh-CN"/>
        </w:rPr>
        <w:t xml:space="preserve">日</w:t>
      </w:r>
      <w:r>
        <w:rPr>
          <w:rFonts w:hint="eastAsia" w:ascii="宋体" w:hAnsi="宋体" w:cs="宋体"/>
          <w:sz w:val="24"/>
        </w:rPr>
        <w:t xml:space="preserve">13</w:t>
      </w:r>
      <w:r>
        <w:rPr>
          <w:rFonts w:hint="eastAsia" w:ascii="宋体" w:hAnsi="宋体" w:cs="宋体"/>
          <w:sz w:val="24"/>
          <w:lang w:val="zh-CN"/>
        </w:rPr>
        <w:t xml:space="preserve">点30分（北京时间）</w:t>
      </w:r>
      <w:r/>
    </w:p>
    <w:p>
      <w:pPr>
        <w:ind w:firstLine="480"/>
        <w:rPr>
          <w:rFonts w:ascii="宋体" w:hAnsi="宋体" w:cs="宋体"/>
          <w:sz w:val="24"/>
        </w:rPr>
      </w:pPr>
      <w:r>
        <w:rPr>
          <w:rFonts w:hint="eastAsia" w:ascii="宋体" w:hAnsi="宋体" w:cs="宋体"/>
          <w:sz w:val="24"/>
        </w:rPr>
        <w:t xml:space="preserve">2、开标时间：</w:t>
      </w:r>
      <w:r>
        <w:rPr>
          <w:rFonts w:hint="eastAsia" w:ascii="宋体" w:hAnsi="宋体" w:cs="宋体"/>
          <w:sz w:val="24"/>
          <w:lang w:val="zh-CN"/>
        </w:rPr>
        <w:t xml:space="preserve">2026年</w:t>
      </w:r>
      <w:r>
        <w:rPr>
          <w:rFonts w:hint="eastAsia" w:ascii="宋体" w:hAnsi="宋体" w:cs="宋体"/>
          <w:sz w:val="24"/>
          <w:lang w:val="en-US" w:eastAsia="zh-CN"/>
        </w:rPr>
        <w:t xml:space="preserve">7</w:t>
      </w:r>
      <w:r>
        <w:rPr>
          <w:rFonts w:hint="eastAsia" w:ascii="宋体" w:hAnsi="宋体" w:cs="宋体"/>
          <w:sz w:val="24"/>
          <w:lang w:val="zh-CN"/>
        </w:rPr>
        <w:t xml:space="preserve">月</w:t>
      </w:r>
      <w:r>
        <w:rPr>
          <w:rFonts w:hint="eastAsia" w:ascii="宋体" w:hAnsi="宋体" w:cs="宋体"/>
          <w:sz w:val="24"/>
          <w:lang w:val="en-US" w:eastAsia="zh-CN"/>
        </w:rPr>
        <w:t xml:space="preserve">27</w:t>
      </w:r>
      <w:r>
        <w:rPr>
          <w:rFonts w:hint="eastAsia" w:ascii="宋体" w:hAnsi="宋体" w:cs="宋体"/>
          <w:sz w:val="24"/>
          <w:lang w:val="zh-CN"/>
        </w:rPr>
        <w:t xml:space="preserve">日13点30分（北京时间）</w:t>
      </w:r>
      <w:r/>
    </w:p>
    <w:p>
      <w:pPr>
        <w:ind w:firstLine="480"/>
        <w:rPr>
          <w:rFonts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、供应商解密开始时间：2026年</w:t>
      </w:r>
      <w:r>
        <w:rPr>
          <w:rFonts w:hint="eastAsia" w:ascii="宋体" w:hAnsi="宋体" w:cs="宋体"/>
          <w:sz w:val="24"/>
          <w:lang w:val="en-US" w:eastAsia="zh-CN"/>
        </w:rPr>
        <w:t xml:space="preserve">7</w:t>
      </w:r>
      <w:r>
        <w:rPr>
          <w:rFonts w:hint="eastAsia" w:ascii="宋体" w:hAnsi="宋体" w:cs="宋体"/>
          <w:sz w:val="24"/>
          <w:lang w:val="zh-CN"/>
        </w:rPr>
        <w:t xml:space="preserve">月</w:t>
      </w:r>
      <w:r>
        <w:rPr>
          <w:rFonts w:hint="eastAsia" w:ascii="宋体" w:hAnsi="宋体" w:cs="宋体"/>
          <w:sz w:val="24"/>
          <w:lang w:val="en-US" w:eastAsia="zh-CN"/>
        </w:rPr>
        <w:t xml:space="preserve">27</w:t>
      </w:r>
      <w:r>
        <w:rPr>
          <w:rFonts w:hint="eastAsia" w:ascii="宋体" w:hAnsi="宋体" w:cs="宋体"/>
          <w:sz w:val="24"/>
          <w:lang w:val="zh-CN"/>
        </w:rPr>
        <w:t xml:space="preserve">日13</w:t>
      </w:r>
      <w:r>
        <w:rPr>
          <w:rFonts w:hint="eastAsia" w:ascii="宋体" w:hAnsi="宋体" w:cs="宋体"/>
          <w:sz w:val="24"/>
        </w:rPr>
        <w:t xml:space="preserve">点3</w:t>
      </w:r>
      <w:r>
        <w:rPr>
          <w:rFonts w:hint="eastAsia" w:ascii="宋体" w:hAnsi="宋体" w:cs="宋体"/>
          <w:sz w:val="24"/>
          <w:lang w:val="zh-CN"/>
        </w:rPr>
        <w:t xml:space="preserve">0</w:t>
      </w:r>
      <w:r>
        <w:rPr>
          <w:rFonts w:hint="eastAsia" w:ascii="宋体" w:hAnsi="宋体" w:cs="宋体"/>
          <w:sz w:val="24"/>
        </w:rPr>
        <w:t xml:space="preserve">分</w:t>
      </w:r>
      <w:r>
        <w:rPr>
          <w:rFonts w:hint="eastAsia" w:ascii="宋体" w:hAnsi="宋体" w:cs="宋体"/>
          <w:sz w:val="24"/>
          <w:lang w:val="zh-CN"/>
        </w:rPr>
        <w:t xml:space="preserve">（北京时间）</w:t>
      </w:r>
      <w:r/>
    </w:p>
    <w:p>
      <w:pPr>
        <w:ind w:firstLine="480"/>
        <w:rPr>
          <w:rFonts w:ascii="宋体" w:hAnsi="宋体" w:cs="宋体"/>
          <w:b/>
          <w:bCs/>
          <w:sz w:val="24"/>
          <w:lang w:val="zh-CN"/>
        </w:rPr>
      </w:pPr>
      <w:r>
        <w:rPr>
          <w:rFonts w:hint="eastAsia" w:ascii="宋体" w:hAnsi="宋体" w:cs="宋体"/>
          <w:sz w:val="24"/>
        </w:rPr>
        <w:t xml:space="preserve">4</w:t>
      </w:r>
      <w:r>
        <w:rPr>
          <w:rFonts w:hint="eastAsia" w:ascii="宋体" w:hAnsi="宋体" w:cs="宋体"/>
          <w:sz w:val="24"/>
          <w:lang w:val="zh-CN"/>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sz w:val="24"/>
          <w:u w:val="single"/>
          <w:lang w:val="zh-CN"/>
        </w:rPr>
        <w:t xml:space="preserve">供应商应充分考虑到网络环境、网络带宽等风险因素，如因供应商自身原因造成的电子响应文件上传不成功由供应商自行承担全部责任</w:t>
      </w:r>
      <w:r>
        <w:rPr>
          <w:rFonts w:hint="eastAsia" w:ascii="宋体" w:hAnsi="宋体" w:cs="宋体"/>
          <w:b/>
          <w:bCs/>
          <w:sz w:val="24"/>
          <w:lang w:val="zh-CN"/>
        </w:rPr>
        <w:t xml:space="preserve">。</w:t>
      </w:r>
      <w:r/>
    </w:p>
    <w:p>
      <w:pPr>
        <w:ind w:firstLine="480"/>
        <w:rPr>
          <w:rFonts w:ascii="宋体" w:hAnsi="宋体" w:cs="宋体"/>
          <w:b/>
          <w:bCs/>
          <w:sz w:val="24"/>
          <w:lang w:val="zh-CN"/>
        </w:rPr>
      </w:pPr>
      <w:r>
        <w:rPr>
          <w:rFonts w:hint="eastAsia" w:ascii="宋体" w:hAnsi="宋体" w:cs="宋体"/>
          <w:sz w:val="24"/>
        </w:rPr>
        <w:t xml:space="preserve">5</w:t>
      </w:r>
      <w:r>
        <w:rPr>
          <w:rFonts w:hint="eastAsia" w:ascii="宋体" w:hAnsi="宋体" w:cs="宋体"/>
          <w:sz w:val="24"/>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sz w:val="24"/>
          <w:u w:val="single"/>
          <w:lang w:val="zh-CN"/>
        </w:rPr>
        <w:t xml:space="preserve">本项目为不见面开标项目，开标阶段供应商在【供应商解密】环节必须使用CA证书解密电子响应文件，如在系统规定的解密时间内未能完成解密的视为放弃投标。</w:t>
      </w:r>
      <w:r/>
    </w:p>
    <w:p>
      <w:pPr>
        <w:ind w:firstLine="480"/>
        <w:rPr>
          <w:rFonts w:ascii="宋体" w:hAnsi="宋体" w:cs="宋体"/>
          <w:b/>
          <w:bCs/>
          <w:sz w:val="24"/>
          <w:lang w:val="zh-CN"/>
        </w:rPr>
      </w:pP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u w:val="singl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s="宋体"/>
          <w:sz w:val="24"/>
          <w:u w:val="single"/>
        </w:rPr>
        <w:t xml:space="preserve">由于投标单位代表不在线所造成的一切后果由</w:t>
      </w:r>
      <w:r>
        <w:rPr>
          <w:rFonts w:hint="eastAsia" w:ascii="宋体" w:hAnsi="宋体" w:cs="宋体"/>
          <w:sz w:val="24"/>
          <w:u w:val="single"/>
          <w:lang w:eastAsia="zh-CN"/>
        </w:rPr>
        <w:t xml:space="preserve">响应单位</w:t>
      </w:r>
      <w:r>
        <w:rPr>
          <w:rFonts w:hint="eastAsia" w:ascii="宋体" w:hAnsi="宋体" w:cs="宋体"/>
          <w:sz w:val="24"/>
          <w:u w:val="single"/>
        </w:rPr>
        <w:t xml:space="preserve">自行承担。</w:t>
      </w:r>
      <w:r/>
    </w:p>
    <w:p>
      <w:pPr>
        <w:ind w:firstLine="480"/>
        <w:rPr>
          <w:rFonts w:hint="eastAsia" w:ascii="宋体" w:hAnsi="宋体" w:eastAsia="宋体" w:cs="宋体"/>
          <w:sz w:val="24"/>
          <w:lang w:val="zh-CN" w:eastAsia="zh-CN"/>
        </w:rPr>
      </w:pPr>
      <w:r/>
      <w:bookmarkStart w:id="16" w:name="_Toc28359016"/>
      <w:r/>
      <w:bookmarkStart w:id="17" w:name="_Toc28359093"/>
      <w:r/>
      <w:bookmarkStart w:id="18" w:name="_Toc35393633"/>
      <w:r/>
      <w:bookmarkStart w:id="19" w:name="_Toc35393802"/>
      <w:r>
        <w:rPr>
          <w:rFonts w:hint="eastAsia" w:ascii="宋体" w:hAnsi="宋体" w:eastAsia="宋体" w:cs="宋体"/>
          <w:sz w:val="24"/>
          <w:lang w:val="zh-CN" w:eastAsia="zh-CN"/>
        </w:rPr>
        <w:t xml:space="preserve">五、</w:t>
      </w:r>
      <w:bookmarkEnd w:id="16"/>
      <w:r/>
      <w:bookmarkEnd w:id="17"/>
      <w:r/>
      <w:bookmarkEnd w:id="18"/>
      <w:r/>
      <w:bookmarkEnd w:id="19"/>
      <w:r/>
      <w:bookmarkStart w:id="20" w:name="_Toc28359094"/>
      <w:r/>
      <w:bookmarkStart w:id="21" w:name="_Toc28359017"/>
      <w:r/>
      <w:bookmarkStart w:id="22" w:name="_Toc35393634"/>
      <w:r/>
      <w:bookmarkStart w:id="23" w:name="_Toc35393803"/>
      <w:r>
        <w:rPr>
          <w:rFonts w:hint="eastAsia" w:ascii="宋体" w:hAnsi="宋体" w:eastAsia="宋体" w:cs="宋体"/>
          <w:sz w:val="24"/>
          <w:lang w:val="zh-CN" w:eastAsia="zh-CN"/>
        </w:rPr>
        <w:t xml:space="preserve">公告期限</w:t>
      </w:r>
      <w:bookmarkEnd w:id="20"/>
      <w:r/>
      <w:bookmarkEnd w:id="21"/>
      <w:r/>
      <w:bookmarkEnd w:id="22"/>
      <w:r/>
      <w:bookmarkEnd w:id="23"/>
      <w:r/>
      <w:r/>
    </w:p>
    <w:p>
      <w:pPr>
        <w:ind w:firstLine="480"/>
        <w:rPr>
          <w:rFonts w:hint="eastAsia" w:ascii="宋体" w:hAnsi="宋体" w:eastAsia="宋体" w:cs="宋体"/>
          <w:sz w:val="24"/>
          <w:lang w:val="zh-CN" w:eastAsia="zh-CN"/>
        </w:rPr>
      </w:pPr>
      <w:r>
        <w:rPr>
          <w:rFonts w:hint="eastAsia" w:ascii="宋体" w:hAnsi="宋体" w:eastAsia="宋体" w:cs="宋体"/>
          <w:sz w:val="24"/>
          <w:lang w:val="zh-CN" w:eastAsia="zh-CN"/>
        </w:rPr>
        <w:t xml:space="preserve">自本公告发布之日起3个工作日。</w:t>
      </w:r>
      <w:r/>
    </w:p>
    <w:p>
      <w:pPr>
        <w:ind w:firstLine="480"/>
        <w:rPr>
          <w:rFonts w:hint="eastAsia" w:ascii="宋体" w:hAnsi="宋体" w:eastAsia="宋体" w:cs="宋体"/>
          <w:sz w:val="24"/>
          <w:lang w:val="zh-CN" w:eastAsia="zh-CN"/>
        </w:rPr>
      </w:pPr>
      <w:r/>
      <w:bookmarkStart w:id="24" w:name="_Toc35393635"/>
      <w:r/>
      <w:bookmarkStart w:id="25" w:name="_Toc35393804"/>
      <w:r>
        <w:rPr>
          <w:rFonts w:hint="eastAsia" w:ascii="宋体" w:hAnsi="宋体" w:eastAsia="宋体" w:cs="宋体"/>
          <w:sz w:val="24"/>
          <w:lang w:val="en-US" w:eastAsia="zh-CN"/>
        </w:rPr>
        <w:t xml:space="preserve">六</w:t>
      </w:r>
      <w:r>
        <w:rPr>
          <w:rFonts w:hint="eastAsia" w:ascii="宋体" w:hAnsi="宋体" w:eastAsia="宋体" w:cs="宋体"/>
          <w:sz w:val="24"/>
          <w:lang w:val="zh-CN" w:eastAsia="zh-CN"/>
        </w:rPr>
        <w:t xml:space="preserve">、其他补充事宜</w:t>
      </w:r>
      <w:bookmarkEnd w:id="24"/>
      <w:r/>
      <w:bookmarkEnd w:id="25"/>
      <w:r/>
      <w:r/>
    </w:p>
    <w:p>
      <w:pPr>
        <w:ind w:firstLine="480"/>
        <w:rPr>
          <w:rFonts w:hint="eastAsia" w:ascii="宋体" w:hAnsi="宋体" w:eastAsia="宋体" w:cs="宋体"/>
          <w:sz w:val="24"/>
          <w:lang w:val="en-US" w:eastAsia="zh-CN"/>
        </w:rPr>
      </w:pPr>
      <w:r>
        <w:rPr>
          <w:rFonts w:hint="eastAsia" w:ascii="宋体" w:hAnsi="宋体" w:eastAsia="宋体" w:cs="宋体"/>
          <w:sz w:val="24"/>
          <w:lang w:val="zh-CN" w:eastAsia="zh-CN"/>
        </w:rPr>
        <w:t xml:space="preserve">1、</w:t>
      </w:r>
      <w:bookmarkStart w:id="26" w:name="_Toc35393805"/>
      <w:r/>
      <w:bookmarkStart w:id="27" w:name="_Toc28359018"/>
      <w:r/>
      <w:bookmarkStart w:id="28" w:name="_Toc28359095"/>
      <w:r/>
      <w:bookmarkStart w:id="29" w:name="_Toc35393636"/>
      <w:r>
        <w:rPr>
          <w:rFonts w:hint="eastAsia" w:ascii="宋体" w:hAnsi="宋体" w:eastAsia="宋体" w:cs="宋体"/>
          <w:sz w:val="24"/>
          <w:lang w:val="en-US" w:eastAsia="zh-CN"/>
        </w:rPr>
        <w:t xml:space="preserve">本次采购的有关信息将在以下网站上发布：江苏政府采购网、苏州市政府采购网。</w:t>
      </w:r>
      <w:r/>
    </w:p>
    <w:p>
      <w:pPr>
        <w:ind w:firstLine="480"/>
        <w:rPr>
          <w:rFonts w:hint="eastAsia" w:ascii="宋体" w:hAnsi="宋体" w:eastAsia="宋体" w:cs="宋体"/>
          <w:sz w:val="24"/>
          <w:lang w:val="zh-CN" w:eastAsia="zh-CN"/>
        </w:rPr>
      </w:pPr>
      <w:r>
        <w:rPr>
          <w:rFonts w:hint="eastAsia" w:ascii="宋体" w:hAnsi="宋体" w:eastAsia="宋体" w:cs="宋体"/>
          <w:sz w:val="24"/>
          <w:lang w:val="en-US" w:eastAsia="zh-CN"/>
        </w:rPr>
        <w:t xml:space="preserve">七</w:t>
      </w:r>
      <w:r>
        <w:rPr>
          <w:rFonts w:hint="eastAsia" w:ascii="宋体" w:hAnsi="宋体" w:eastAsia="宋体" w:cs="宋体"/>
          <w:sz w:val="24"/>
          <w:lang w:val="zh-CN" w:eastAsia="zh-CN"/>
        </w:rPr>
        <w:t xml:space="preserve">、凡对本次采购提出询问，请按以下方式联系</w:t>
      </w:r>
      <w:bookmarkEnd w:id="26"/>
      <w:r/>
      <w:bookmarkEnd w:id="27"/>
      <w:r/>
      <w:bookmarkEnd w:id="28"/>
      <w:r/>
      <w:bookmarkEnd w:id="29"/>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1.名 称：江苏盛泽医院</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地址：苏州市吴江区盛泽镇市场西路1399号</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 系 人：李腾云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联系电话：0512-63097078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2.采购代理机构信息：</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名 称：苏州市卫康招投标咨询服务有限公司</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地　址：苏州市干将西路1296号1幢17层</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联系人：沈超/吕兆莉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联系电话：0512-69165613</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3.项目联系方式</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项目联系人：沈超</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电　话：0512-69165613　</w:t>
      </w:r>
      <w:r/>
    </w:p>
    <w:p>
      <w:pPr>
        <w:ind w:firstLine="480"/>
        <w:jc w:val="right"/>
        <w:rPr>
          <w:rFonts w:ascii="宋体" w:hAnsi="宋体" w:cs="宋体"/>
          <w:sz w:val="24"/>
        </w:rPr>
      </w:pPr>
      <w:r>
        <w:rPr>
          <w:rFonts w:hint="eastAsia" w:ascii="宋体" w:hAnsi="宋体" w:cs="宋体"/>
          <w:sz w:val="24"/>
        </w:rPr>
        <w:t xml:space="preserve">苏州市卫康招投标咨询服务有限公司</w:t>
      </w:r>
      <w:r/>
    </w:p>
    <w:p>
      <w:pPr>
        <w:ind w:firstLine="480"/>
        <w:jc w:val="right"/>
        <w:rPr>
          <w:rFonts w:ascii="宋体" w:hAnsi="宋体" w:cs="宋体"/>
          <w:szCs w:val="21"/>
        </w:rPr>
      </w:pPr>
      <w:r>
        <w:rPr>
          <w:rFonts w:hint="eastAsia" w:ascii="宋体" w:hAnsi="宋体" w:cs="宋体"/>
          <w:sz w:val="24"/>
          <w:lang w:eastAsia="zh-CN"/>
        </w:rPr>
        <w:t xml:space="preserve">2026</w:t>
      </w:r>
      <w:r>
        <w:rPr>
          <w:rFonts w:hint="eastAsia" w:ascii="宋体" w:hAnsi="宋体" w:cs="宋体"/>
          <w:sz w:val="24"/>
        </w:rPr>
        <w:t xml:space="preserve">年</w:t>
      </w:r>
      <w:r>
        <w:rPr>
          <w:rFonts w:hint="eastAsia" w:ascii="宋体" w:hAnsi="宋体" w:cs="宋体"/>
          <w:sz w:val="24"/>
          <w:lang w:val="en-US" w:eastAsia="zh-CN"/>
        </w:rPr>
        <w:t xml:space="preserve">7</w:t>
      </w:r>
      <w:r>
        <w:rPr>
          <w:rFonts w:hint="eastAsia" w:ascii="宋体" w:hAnsi="宋体" w:cs="宋体"/>
          <w:sz w:val="24"/>
        </w:rPr>
        <w:t xml:space="preserve">月</w:t>
      </w:r>
      <w:r>
        <w:rPr>
          <w:rFonts w:hint="eastAsia" w:ascii="宋体" w:hAnsi="宋体" w:cs="宋体"/>
          <w:sz w:val="24"/>
          <w:lang w:val="en-US" w:eastAsia="zh-CN"/>
        </w:rPr>
        <w:t xml:space="preserve">16</w:t>
      </w:r>
      <w:r>
        <w:rPr>
          <w:rFonts w:hint="eastAsia" w:ascii="宋体" w:hAnsi="宋体" w:cs="宋体"/>
          <w:sz w:val="24"/>
        </w:rPr>
        <w:t xml:space="preserve">日</w:t>
      </w:r>
      <w:r/>
    </w:p>
    <w:p>
      <w:pPr>
        <w:ind w:firstLine="643"/>
        <w:rPr>
          <w:rFonts w:ascii="宋体" w:hAnsi="宋体" w:cs="宋体"/>
          <w:b/>
          <w:bCs/>
          <w:sz w:val="32"/>
          <w:szCs w:val="32"/>
        </w:rPr>
      </w:pPr>
      <w:r>
        <w:rPr>
          <w:rFonts w:hint="eastAsia" w:ascii="宋体" w:hAnsi="宋体" w:cs="宋体"/>
          <w:b/>
          <w:sz w:val="32"/>
          <w:szCs w:val="32"/>
        </w:rPr>
        <w:br w:type="page" w:clear="all"/>
      </w:r>
      <w:r/>
    </w:p>
    <w:p>
      <w:pPr>
        <w:ind w:firstLine="643"/>
        <w:jc w:val="center"/>
        <w:rPr>
          <w:rFonts w:ascii="宋体" w:hAnsi="宋体" w:cs="宋体"/>
          <w:b/>
          <w:bCs/>
          <w:sz w:val="32"/>
          <w:szCs w:val="32"/>
        </w:rPr>
      </w:pPr>
      <w:r>
        <w:rPr>
          <w:rFonts w:hint="eastAsia" w:ascii="宋体" w:hAnsi="宋体" w:cs="宋体"/>
          <w:b/>
          <w:sz w:val="32"/>
          <w:szCs w:val="32"/>
        </w:rPr>
        <w:t xml:space="preserve">二、供应商须知</w:t>
      </w:r>
      <w:r/>
    </w:p>
    <w:p>
      <w:pPr>
        <w:ind w:firstLine="422"/>
        <w:spacing w:line="400" w:lineRule="exact"/>
        <w:rPr>
          <w:rFonts w:ascii="宋体" w:hAnsi="宋体" w:cs="宋体"/>
          <w:b/>
          <w:szCs w:val="21"/>
        </w:rPr>
      </w:pPr>
      <w:r>
        <w:rPr>
          <w:rFonts w:hint="eastAsia" w:ascii="宋体" w:hAnsi="宋体" w:cs="宋体"/>
          <w:b/>
          <w:szCs w:val="21"/>
        </w:rPr>
        <w:t xml:space="preserve">1.合格磋商供应商的资格条件</w:t>
      </w:r>
      <w:r/>
    </w:p>
    <w:p>
      <w:pPr>
        <w:pStyle w:val="969"/>
        <w:ind w:firstLine="420"/>
        <w:spacing w:before="0" w:beforeAutospacing="0" w:after="0" w:afterAutospacing="0" w:line="400" w:lineRule="exact"/>
        <w:rPr>
          <w:sz w:val="21"/>
          <w:szCs w:val="21"/>
        </w:rPr>
      </w:pPr>
      <w:r>
        <w:rPr>
          <w:rFonts w:hint="eastAsia"/>
          <w:sz w:val="21"/>
          <w:szCs w:val="21"/>
        </w:rPr>
        <w:t xml:space="preserve">详见采购公告。</w:t>
      </w:r>
      <w:r/>
    </w:p>
    <w:p>
      <w:pPr>
        <w:pStyle w:val="969"/>
        <w:ind w:firstLine="422"/>
        <w:spacing w:before="0" w:beforeAutospacing="0" w:after="0" w:afterAutospacing="0" w:line="400" w:lineRule="exact"/>
        <w:rPr>
          <w:b/>
          <w:bCs/>
          <w:sz w:val="21"/>
          <w:szCs w:val="21"/>
        </w:rPr>
      </w:pPr>
      <w:r>
        <w:rPr>
          <w:rFonts w:hint="eastAsia"/>
          <w:b/>
          <w:bCs/>
          <w:sz w:val="21"/>
          <w:szCs w:val="21"/>
        </w:rPr>
        <w:t xml:space="preserve">2.落实政府釆购政策需满足的资格要求</w:t>
      </w:r>
      <w:r/>
    </w:p>
    <w:p>
      <w:pPr>
        <w:ind w:firstLine="420"/>
        <w:spacing w:line="400" w:lineRule="exact"/>
        <w:rPr>
          <w:rFonts w:ascii="宋体" w:hAnsi="宋体" w:cs="宋体"/>
          <w:szCs w:val="21"/>
        </w:rPr>
      </w:pPr>
      <w:r>
        <w:rPr>
          <w:rFonts w:hint="eastAsia" w:ascii="宋体" w:hAnsi="宋体" w:cs="宋体"/>
          <w:szCs w:val="21"/>
        </w:rPr>
        <w:t xml:space="preserve">详见采购公告。</w:t>
      </w:r>
      <w:r/>
    </w:p>
    <w:p>
      <w:pPr>
        <w:ind w:firstLine="422"/>
        <w:spacing w:line="400" w:lineRule="exact"/>
        <w:rPr>
          <w:rFonts w:ascii="宋体" w:hAnsi="宋体" w:cs="宋体"/>
          <w:bCs/>
          <w:szCs w:val="21"/>
        </w:rPr>
      </w:pPr>
      <w:r>
        <w:rPr>
          <w:rFonts w:hint="eastAsia" w:ascii="宋体" w:hAnsi="宋体" w:cs="宋体"/>
          <w:b/>
          <w:szCs w:val="21"/>
        </w:rPr>
        <w:t xml:space="preserve">3.联合体响应：</w:t>
      </w:r>
      <w:r>
        <w:rPr>
          <w:rFonts w:hint="eastAsia" w:ascii="宋体" w:hAnsi="宋体" w:cs="宋体"/>
          <w:bCs/>
          <w:szCs w:val="21"/>
        </w:rPr>
        <w:t xml:space="preserve">不接受。</w:t>
      </w:r>
      <w:r/>
    </w:p>
    <w:p>
      <w:pPr>
        <w:ind w:firstLine="422"/>
        <w:spacing w:line="400" w:lineRule="exact"/>
        <w:rPr>
          <w:rFonts w:ascii="宋体" w:hAnsi="宋体" w:cs="宋体"/>
          <w:bCs/>
          <w:szCs w:val="21"/>
        </w:rPr>
      </w:pPr>
      <w:r>
        <w:rPr>
          <w:rFonts w:hint="eastAsia" w:ascii="宋体" w:hAnsi="宋体" w:cs="宋体"/>
          <w:b/>
          <w:bCs/>
          <w:szCs w:val="21"/>
        </w:rPr>
        <w:t xml:space="preserve">4.转包与分包与</w:t>
      </w:r>
      <w:r>
        <w:rPr>
          <w:rFonts w:hint="eastAsia" w:ascii="宋体" w:hAnsi="宋体" w:cs="宋体"/>
          <w:b/>
          <w:szCs w:val="21"/>
        </w:rPr>
        <w:t xml:space="preserve">磋商费用</w:t>
      </w:r>
      <w:r/>
    </w:p>
    <w:p>
      <w:pPr>
        <w:pStyle w:val="969"/>
        <w:ind w:firstLine="420"/>
        <w:spacing w:before="0" w:beforeAutospacing="0" w:after="0" w:afterAutospacing="0" w:line="400" w:lineRule="exact"/>
        <w:rPr>
          <w:sz w:val="21"/>
          <w:szCs w:val="21"/>
        </w:rPr>
      </w:pPr>
      <w:r>
        <w:rPr>
          <w:rFonts w:hint="eastAsia"/>
          <w:sz w:val="21"/>
          <w:szCs w:val="21"/>
        </w:rPr>
        <w:t xml:space="preserve">4.1.本项目不允许转包或分包。</w:t>
      </w:r>
      <w:r/>
    </w:p>
    <w:p>
      <w:pPr>
        <w:pStyle w:val="969"/>
        <w:ind w:firstLine="420"/>
        <w:spacing w:before="0" w:beforeAutospacing="0" w:after="0" w:afterAutospacing="0" w:line="400" w:lineRule="exact"/>
        <w:rPr>
          <w:rFonts w:cs="Times New Roman"/>
          <w:szCs w:val="21"/>
        </w:rPr>
      </w:pPr>
      <w:r>
        <w:rPr>
          <w:rFonts w:hint="eastAsia"/>
          <w:sz w:val="21"/>
          <w:szCs w:val="21"/>
        </w:rPr>
        <w:t xml:space="preserve">4.2.无论磋商过程中的做法和结果如何，磋商供应商自行承担所有与参加磋商有关的全部费用。</w:t>
      </w:r>
      <w:r/>
    </w:p>
    <w:p>
      <w:pPr>
        <w:ind w:firstLine="422"/>
        <w:spacing w:line="400" w:lineRule="exact"/>
        <w:rPr>
          <w:rFonts w:ascii="宋体" w:hAnsi="宋体" w:cs="宋体"/>
          <w:b/>
          <w:szCs w:val="21"/>
        </w:rPr>
      </w:pPr>
      <w:r>
        <w:rPr>
          <w:rFonts w:hint="eastAsia" w:ascii="宋体" w:hAnsi="宋体" w:cs="宋体"/>
          <w:b/>
          <w:szCs w:val="21"/>
        </w:rPr>
        <w:t xml:space="preserve">5.磋商采购文件</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5.1.磋商采购文件的内容如下：</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竞争性磋商公告</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供应商须知</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采购需求</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评审方法及标准</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合同主要条款</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附件格式</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szCs w:val="21"/>
        </w:rPr>
      </w:pPr>
      <w:r>
        <w:rPr>
          <w:rFonts w:hint="eastAsia" w:ascii="宋体" w:hAnsi="宋体" w:cs="宋体"/>
          <w:b/>
          <w:szCs w:val="21"/>
        </w:rPr>
        <w:t xml:space="preserve">6.磋商文件的澄清和修改</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6.2.磋商文件的澄清、修改等内容与竞争性磋商文件在同一内容的表述上不一致时，以发出日期最接近磋商时间的公告为准。</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szCs w:val="21"/>
        </w:rPr>
      </w:pPr>
      <w:r>
        <w:rPr>
          <w:rFonts w:hint="eastAsia" w:ascii="宋体" w:hAnsi="宋体" w:cs="宋体"/>
          <w:b/>
          <w:szCs w:val="21"/>
        </w:rPr>
        <w:t xml:space="preserve">7.响应文件计量单位和使用文字</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7.1.响应文件中所使用的计量单位，除竞争性磋商文件中有特殊要求外，均应使用中华人民共和国法定计量单位。</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8.磋商响应文件的组成：（部分格式见附件）</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8.1封面</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8.2开标一览表</w:t>
      </w:r>
      <w:r/>
    </w:p>
    <w:p>
      <w:pPr>
        <w:pStyle w:val="969"/>
        <w:ind w:firstLine="422"/>
        <w:jc w:val="both"/>
        <w:spacing w:before="0" w:beforeAutospacing="0" w:after="0" w:afterAutospacing="0" w:line="400" w:lineRule="exact"/>
        <w:widowControl w:val="off"/>
        <w:rPr>
          <w:b/>
          <w:bCs/>
          <w:sz w:val="21"/>
          <w:szCs w:val="21"/>
          <w:lang w:val="zh-CN"/>
        </w:rPr>
      </w:pPr>
      <w:r>
        <w:rPr>
          <w:rFonts w:hint="eastAsia"/>
          <w:b/>
          <w:bCs/>
          <w:sz w:val="21"/>
          <w:szCs w:val="21"/>
        </w:rPr>
        <w:t xml:space="preserve">8.3</w:t>
      </w:r>
      <w:r>
        <w:rPr>
          <w:rFonts w:hint="eastAsia"/>
          <w:b/>
          <w:bCs/>
          <w:sz w:val="21"/>
          <w:szCs w:val="21"/>
          <w:lang w:val="zh-CN"/>
        </w:rPr>
        <w:t xml:space="preserve">资格</w:t>
      </w:r>
      <w:r>
        <w:rPr>
          <w:rFonts w:hint="eastAsia"/>
          <w:b/>
          <w:bCs/>
          <w:sz w:val="21"/>
          <w:szCs w:val="21"/>
        </w:rPr>
        <w:t xml:space="preserve">证明</w:t>
      </w:r>
      <w:r>
        <w:rPr>
          <w:rFonts w:hint="eastAsia"/>
          <w:b/>
          <w:bCs/>
          <w:sz w:val="21"/>
          <w:szCs w:val="21"/>
          <w:lang w:val="zh-CN"/>
        </w:rPr>
        <w:t xml:space="preserve">材料（</w:t>
      </w:r>
      <w:r>
        <w:rPr>
          <w:rFonts w:hint="eastAsia"/>
          <w:b/>
          <w:bCs/>
          <w:sz w:val="21"/>
          <w:szCs w:val="21"/>
        </w:rPr>
        <w:t xml:space="preserve">不提供或者提供不符合要求的视为不符合资格条件要求，为无效响应</w:t>
      </w:r>
      <w:r>
        <w:rPr>
          <w:rFonts w:hint="eastAsia"/>
          <w:b/>
          <w:bCs/>
          <w:sz w:val="21"/>
          <w:szCs w:val="21"/>
          <w:lang w:val="zh-CN"/>
        </w:rPr>
        <w:t xml:space="preserve">）：</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rFonts w:hint="eastAsia" w:ascii="宋体" w:hAnsi="宋体"/>
          <w:b/>
          <w:bCs/>
          <w:sz w:val="21"/>
          <w:szCs w:val="21"/>
          <w:lang w:val="zh-CN"/>
        </w:rPr>
      </w:pPr>
      <w:r>
        <w:rPr>
          <w:rFonts w:hint="eastAsia" w:ascii="宋体" w:hAnsi="宋体"/>
          <w:b/>
          <w:bCs/>
          <w:sz w:val="21"/>
          <w:szCs w:val="21"/>
          <w:lang w:val="zh-CN"/>
        </w:rPr>
        <w:t xml:space="preserve">⑤参加采购活动前三年内在经营活动中没有重大违法记录的书面声明函。</w:t>
      </w:r>
      <w:r/>
    </w:p>
    <w:p>
      <w:pPr>
        <w:ind w:right="0" w:firstLine="422"/>
        <w:spacing w:line="400" w:lineRule="exact"/>
        <w:rPr>
          <w:rFonts w:hint="default" w:eastAsia="宋体"/>
          <w:b/>
          <w:bCs/>
          <w:szCs w:val="21"/>
          <w:lang w:val="en-US" w:eastAsia="zh-CN"/>
        </w:rPr>
      </w:pPr>
      <w:r>
        <w:rPr>
          <w:rFonts w:hint="eastAsia"/>
          <w:b/>
          <w:bCs/>
          <w:szCs w:val="21"/>
          <w:lang w:val="en-US" w:eastAsia="zh-CN"/>
        </w:rPr>
        <w:t xml:space="preserve">⑥《中小企业声明函》。</w:t>
      </w:r>
      <w:r/>
    </w:p>
    <w:p>
      <w:pPr>
        <w:ind w:firstLine="422"/>
        <w:spacing w:line="360" w:lineRule="auto"/>
        <w:rPr>
          <w:rFonts w:ascii="宋体" w:hAnsi="宋体" w:cs="宋体"/>
          <w:szCs w:val="21"/>
          <w:lang w:val="zh-CN"/>
        </w:rPr>
      </w:pPr>
      <w:r>
        <w:rPr>
          <w:rFonts w:hint="eastAsia" w:ascii="宋体" w:hAnsi="宋体" w:cs="宋体"/>
          <w:b/>
          <w:bCs/>
          <w:szCs w:val="21"/>
        </w:rPr>
        <w:t xml:space="preserve">8.4符合性响应证明材料</w:t>
      </w:r>
      <w:r/>
    </w:p>
    <w:p>
      <w:pPr>
        <w:ind w:firstLine="420"/>
        <w:spacing w:line="360" w:lineRule="auto"/>
        <w:rPr>
          <w:rFonts w:hint="eastAsia" w:ascii="宋体" w:hAnsi="宋体" w:eastAsia="宋体" w:cs="宋体"/>
          <w:szCs w:val="21"/>
          <w:lang w:eastAsia="zh-CN"/>
        </w:rPr>
      </w:pPr>
      <w:r>
        <w:rPr>
          <w:rFonts w:hint="eastAsia" w:ascii="宋体" w:hAnsi="宋体" w:cs="宋体"/>
          <w:szCs w:val="21"/>
          <w:lang w:eastAsia="zh-CN"/>
        </w:rPr>
        <w:t xml:space="preserve">（</w:t>
      </w:r>
      <w:r>
        <w:rPr>
          <w:rFonts w:hint="eastAsia" w:ascii="宋体" w:hAnsi="宋体" w:cs="宋体"/>
          <w:szCs w:val="21"/>
          <w:lang w:val="en-US" w:eastAsia="zh-CN"/>
        </w:rPr>
        <w:t xml:space="preserve">1</w:t>
      </w:r>
      <w:r>
        <w:rPr>
          <w:rFonts w:hint="eastAsia" w:ascii="宋体" w:hAnsi="宋体" w:cs="宋体"/>
          <w:szCs w:val="21"/>
          <w:lang w:eastAsia="zh-CN"/>
        </w:rPr>
        <w:t xml:space="preserve">）</w:t>
      </w:r>
      <w:r>
        <w:rPr>
          <w:rFonts w:hint="eastAsia" w:ascii="宋体" w:hAnsi="宋体" w:cs="宋体"/>
          <w:szCs w:val="21"/>
        </w:rPr>
        <w:t xml:space="preserve">磋商报价明细分析表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）商务条款偏离表；</w:t>
      </w:r>
      <w:r/>
    </w:p>
    <w:p>
      <w:pPr>
        <w:ind w:firstLine="422"/>
        <w:spacing w:line="420" w:lineRule="exact"/>
        <w:rPr>
          <w:rFonts w:ascii="宋体" w:hAnsi="宋体" w:cs="宋体"/>
          <w:b/>
          <w:bCs/>
        </w:rPr>
      </w:pPr>
      <w:r>
        <w:rPr>
          <w:rFonts w:hint="eastAsia" w:ascii="宋体" w:hAnsi="宋体" w:cs="宋体"/>
          <w:b/>
          <w:bCs/>
        </w:rPr>
        <w:t xml:space="preserve">8.5综合评审评分材料：</w:t>
      </w:r>
      <w:r/>
    </w:p>
    <w:p>
      <w:pPr>
        <w:ind w:firstLine="420"/>
        <w:spacing w:line="400" w:lineRule="exact"/>
        <w:tabs>
          <w:tab w:val="left" w:pos="0" w:leader="none"/>
        </w:tabs>
        <w:rPr>
          <w:rFonts w:ascii="宋体" w:hAnsi="宋体" w:cs="宋体"/>
          <w:szCs w:val="21"/>
        </w:rPr>
      </w:pPr>
      <w:r>
        <w:rPr>
          <w:rFonts w:hint="eastAsia" w:ascii="宋体" w:hAnsi="宋体" w:cs="宋体"/>
          <w:szCs w:val="21"/>
        </w:rPr>
        <w:t xml:space="preserve">（1）与本次磋商采购相关的其他资料及评标标准中要求提供的材料；</w:t>
      </w:r>
      <w:r/>
    </w:p>
    <w:p>
      <w:pPr>
        <w:ind w:firstLine="420"/>
        <w:spacing w:line="400" w:lineRule="exact"/>
        <w:tabs>
          <w:tab w:val="left" w:pos="0" w:leader="none"/>
        </w:tabs>
        <w:rPr>
          <w:rFonts w:ascii="宋体" w:hAnsi="宋体" w:cs="宋体"/>
          <w:szCs w:val="21"/>
        </w:rPr>
      </w:pPr>
      <w:r>
        <w:rPr>
          <w:rFonts w:hint="eastAsia" w:ascii="宋体" w:hAnsi="宋体" w:cs="宋体"/>
          <w:szCs w:val="21"/>
        </w:rPr>
        <w:t xml:space="preserve">注：</w:t>
      </w:r>
      <w:r/>
    </w:p>
    <w:p>
      <w:pPr>
        <w:ind w:firstLine="420"/>
        <w:spacing w:line="400" w:lineRule="exact"/>
        <w:tabs>
          <w:tab w:val="left" w:pos="0" w:leader="none"/>
        </w:tabs>
        <w:rPr>
          <w:rFonts w:ascii="宋体" w:hAnsi="宋体" w:cs="宋体"/>
          <w:szCs w:val="21"/>
        </w:rPr>
      </w:pPr>
      <w:r>
        <w:rPr>
          <w:rFonts w:hint="eastAsia" w:ascii="宋体" w:hAnsi="宋体" w:cs="宋体"/>
          <w:szCs w:val="21"/>
          <w:lang w:eastAsia="zh-CN"/>
        </w:rPr>
        <w:t xml:space="preserve">响应文件</w:t>
      </w:r>
      <w:r>
        <w:rPr>
          <w:rFonts w:hint="eastAsia" w:ascii="宋体" w:hAnsi="宋体" w:cs="宋体"/>
          <w:szCs w:val="21"/>
        </w:rPr>
        <w:t xml:space="preserve">由上述8.1-8.5规定的内容共同组成。</w:t>
      </w:r>
      <w:r>
        <w:rPr>
          <w:rFonts w:hint="eastAsia" w:ascii="宋体" w:hAnsi="宋体" w:cs="宋体"/>
          <w:szCs w:val="21"/>
          <w:lang w:eastAsia="zh-CN"/>
        </w:rPr>
        <w:t xml:space="preserve">响应单位</w:t>
      </w:r>
      <w:r>
        <w:rPr>
          <w:rFonts w:hint="eastAsia" w:ascii="宋体" w:hAnsi="宋体" w:cs="宋体"/>
          <w:szCs w:val="21"/>
        </w:rPr>
        <w:t xml:space="preserve">必须提交上述规定的资料，并须按照“磋商响应文件的组成”将相关材料上传至相应模块。否则，</w:t>
      </w:r>
      <w:r>
        <w:rPr>
          <w:rFonts w:hint="eastAsia" w:ascii="宋体" w:hAnsi="宋体" w:cs="宋体"/>
          <w:szCs w:val="21"/>
          <w:lang w:eastAsia="zh-CN"/>
        </w:rPr>
        <w:t xml:space="preserve">响应文件</w:t>
      </w:r>
      <w:r>
        <w:rPr>
          <w:rFonts w:hint="eastAsia" w:ascii="宋体" w:hAnsi="宋体" w:cs="宋体"/>
          <w:szCs w:val="21"/>
        </w:rPr>
        <w:t xml:space="preserve">将可能因资格性条件不符或未实质性响应采购文件而被拒绝。</w:t>
      </w:r>
      <w:r/>
    </w:p>
    <w:p>
      <w:pPr>
        <w:ind w:firstLine="422"/>
        <w:spacing w:line="400" w:lineRule="exact"/>
        <w:rPr>
          <w:rFonts w:ascii="宋体" w:hAnsi="宋体" w:cs="宋体"/>
          <w:b/>
          <w:bCs/>
          <w:szCs w:val="21"/>
        </w:rPr>
      </w:pPr>
      <w:r>
        <w:rPr>
          <w:rFonts w:hint="eastAsia" w:ascii="宋体" w:hAnsi="宋体" w:cs="宋体"/>
          <w:b/>
          <w:bCs/>
          <w:szCs w:val="21"/>
        </w:rPr>
        <w:t xml:space="preserve">9.网上响应文件的制作</w:t>
      </w:r>
      <w:r/>
    </w:p>
    <w:p>
      <w:pPr>
        <w:ind w:firstLine="420"/>
        <w:spacing w:line="400" w:lineRule="exact"/>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系统中下载招标文件后，点击“客户端下载地址”，下载</w:t>
      </w:r>
      <w:r>
        <w:rPr>
          <w:rFonts w:hint="eastAsia" w:ascii="宋体" w:hAnsi="宋体" w:cs="宋体"/>
          <w:szCs w:val="21"/>
          <w:lang w:eastAsia="zh-CN"/>
        </w:rPr>
        <w:t xml:space="preserve">响应文件</w:t>
      </w:r>
      <w:r>
        <w:rPr>
          <w:rFonts w:hint="eastAsia" w:ascii="宋体" w:hAnsi="宋体" w:cs="宋体"/>
          <w:szCs w:val="21"/>
        </w:rPr>
        <w:t xml:space="preserve">客户端，查看客户端使用说明。</w:t>
      </w:r>
      <w:r/>
    </w:p>
    <w:p>
      <w:pPr>
        <w:ind w:firstLine="420"/>
        <w:spacing w:line="400" w:lineRule="exact"/>
        <w:rPr>
          <w:rFonts w:ascii="宋体" w:hAnsi="宋体" w:cs="宋体"/>
          <w:szCs w:val="21"/>
        </w:rPr>
      </w:pPr>
      <w:r>
        <w:rPr>
          <w:rFonts w:hint="eastAsia" w:ascii="宋体" w:hAnsi="宋体" w:cs="宋体"/>
          <w:szCs w:val="21"/>
        </w:rPr>
        <w:t xml:space="preserve">（2）将下载的采购文件导入</w:t>
      </w:r>
      <w:r>
        <w:rPr>
          <w:rFonts w:hint="eastAsia" w:ascii="宋体" w:hAnsi="宋体" w:cs="宋体"/>
          <w:szCs w:val="21"/>
          <w:lang w:eastAsia="zh-CN"/>
        </w:rPr>
        <w:t xml:space="preserve">响应文件</w:t>
      </w:r>
      <w:r>
        <w:rPr>
          <w:rFonts w:hint="eastAsia" w:ascii="宋体" w:hAnsi="宋体" w:cs="宋体"/>
          <w:szCs w:val="21"/>
        </w:rPr>
        <w:t xml:space="preserve">客户端，按照使用说明完成</w:t>
      </w:r>
      <w:r>
        <w:rPr>
          <w:rFonts w:hint="eastAsia" w:ascii="宋体" w:hAnsi="宋体" w:cs="宋体"/>
          <w:szCs w:val="21"/>
          <w:lang w:eastAsia="zh-CN"/>
        </w:rPr>
        <w:t xml:space="preserve">响应文件</w:t>
      </w:r>
      <w:r>
        <w:rPr>
          <w:rFonts w:hint="eastAsia" w:ascii="宋体" w:hAnsi="宋体" w:cs="宋体"/>
          <w:szCs w:val="21"/>
        </w:rPr>
        <w:t xml:space="preserve">的编制和加盖电子签章。</w:t>
      </w:r>
      <w:r/>
    </w:p>
    <w:p>
      <w:pPr>
        <w:ind w:firstLine="420"/>
        <w:spacing w:line="400" w:lineRule="exact"/>
        <w:rPr>
          <w:rFonts w:ascii="宋体" w:hAnsi="宋体" w:cs="宋体"/>
          <w:szCs w:val="21"/>
        </w:rPr>
      </w:pPr>
      <w:r>
        <w:rPr>
          <w:rFonts w:hint="eastAsia" w:ascii="宋体" w:hAnsi="宋体" w:cs="宋体"/>
          <w:szCs w:val="21"/>
        </w:rPr>
        <w:t xml:space="preserve">（3）导出制作完成的</w:t>
      </w:r>
      <w:r>
        <w:rPr>
          <w:rFonts w:hint="eastAsia" w:ascii="宋体" w:hAnsi="宋体" w:cs="宋体"/>
          <w:szCs w:val="21"/>
          <w:lang w:eastAsia="zh-CN"/>
        </w:rPr>
        <w:t xml:space="preserve">响应文件</w:t>
      </w:r>
      <w:r>
        <w:rPr>
          <w:rFonts w:hint="eastAsia" w:ascii="宋体" w:hAnsi="宋体" w:cs="宋体"/>
          <w:szCs w:val="21"/>
        </w:rPr>
        <w:t xml:space="preserve">，上传至苏采云系统。</w:t>
      </w:r>
      <w:r/>
    </w:p>
    <w:p>
      <w:pPr>
        <w:ind w:firstLine="420"/>
        <w:spacing w:line="400" w:lineRule="exact"/>
        <w:rPr>
          <w:rFonts w:ascii="宋体" w:hAnsi="宋体" w:cs="宋体"/>
          <w:szCs w:val="21"/>
        </w:rPr>
      </w:pPr>
      <w:r>
        <w:rPr>
          <w:rFonts w:hint="eastAsia" w:ascii="宋体" w:hAnsi="宋体" w:cs="宋体"/>
          <w:szCs w:val="21"/>
        </w:rPr>
        <w:t xml:space="preserve">注：具体</w:t>
      </w:r>
      <w:r>
        <w:rPr>
          <w:rFonts w:hint="eastAsia" w:ascii="宋体" w:hAnsi="宋体" w:cs="宋体"/>
          <w:szCs w:val="21"/>
          <w:lang w:eastAsia="zh-CN"/>
        </w:rPr>
        <w:t xml:space="preserve">响应文件</w:t>
      </w:r>
      <w:r>
        <w:rPr>
          <w:rFonts w:hint="eastAsia" w:ascii="宋体" w:hAnsi="宋体" w:cs="宋体"/>
          <w:szCs w:val="21"/>
        </w:rPr>
        <w:t xml:space="preserve">编制教程查看苏采云系统中的客户端使用说明和供应商《操作手册》。</w:t>
      </w:r>
      <w:r/>
    </w:p>
    <w:p>
      <w:pPr>
        <w:pStyle w:val="803"/>
        <w:rPr>
          <w:rFonts w:hAnsi="宋体" w:cs="宋体"/>
        </w:rPr>
      </w:pPr>
      <w:r>
        <w:rPr>
          <w:rFonts w:hAnsi="宋体" w:cs="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1pt;height:51.0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400" w:lineRule="exact"/>
        <w:rPr>
          <w:rFonts w:ascii="宋体" w:hAnsi="宋体" w:cs="宋体"/>
          <w:b/>
          <w:szCs w:val="21"/>
        </w:rPr>
      </w:pPr>
      <w:r>
        <w:rPr>
          <w:rFonts w:hint="eastAsia" w:ascii="宋体" w:hAnsi="宋体" w:cs="宋体"/>
          <w:b/>
          <w:szCs w:val="21"/>
        </w:rPr>
        <w:t xml:space="preserve">10.报价（编制）要求的说明</w:t>
      </w:r>
      <w:r/>
    </w:p>
    <w:p>
      <w:pPr>
        <w:ind w:firstLine="420"/>
        <w:spacing w:line="400" w:lineRule="exact"/>
        <w:rPr>
          <w:rFonts w:ascii="宋体" w:hAnsi="宋体" w:cs="宋体"/>
          <w:szCs w:val="21"/>
        </w:rPr>
      </w:pPr>
      <w:r>
        <w:rPr>
          <w:rFonts w:hint="eastAsia" w:ascii="宋体" w:hAnsi="宋体" w:cs="宋体"/>
          <w:szCs w:val="21"/>
        </w:rPr>
        <w:t xml:space="preserve">10.1.磋商报价应包括完成该标的物全部内容的一切费用。</w:t>
      </w:r>
      <w:r/>
    </w:p>
    <w:p>
      <w:pPr>
        <w:ind w:firstLine="420"/>
        <w:spacing w:line="400" w:lineRule="exact"/>
        <w:rPr>
          <w:rFonts w:ascii="宋体" w:hAnsi="宋体" w:cs="宋体"/>
          <w:szCs w:val="21"/>
        </w:rPr>
      </w:pPr>
      <w:r>
        <w:rPr>
          <w:rFonts w:hint="eastAsia" w:ascii="宋体" w:hAnsi="宋体" w:cs="宋体"/>
          <w:szCs w:val="21"/>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宋体"/>
          <w:szCs w:val="21"/>
        </w:rPr>
      </w:pPr>
      <w:r>
        <w:rPr>
          <w:rFonts w:hint="eastAsia" w:ascii="宋体" w:hAnsi="宋体" w:cs="宋体"/>
          <w:szCs w:val="21"/>
        </w:rPr>
        <w:t xml:space="preserve">10.3.响应人应对磋商文件内所要采购的全部内容进行报价，只投其中部分内容者，其响应文件将被拒绝。</w:t>
      </w:r>
      <w:r/>
    </w:p>
    <w:p>
      <w:pPr>
        <w:ind w:firstLine="420"/>
        <w:spacing w:line="400" w:lineRule="exact"/>
        <w:rPr>
          <w:rFonts w:ascii="宋体" w:hAnsi="宋体" w:cs="宋体"/>
          <w:szCs w:val="21"/>
        </w:rPr>
      </w:pPr>
      <w:r>
        <w:rPr>
          <w:rFonts w:hint="eastAsia" w:ascii="宋体" w:hAnsi="宋体" w:cs="宋体"/>
          <w:szCs w:val="21"/>
        </w:rPr>
        <w:t xml:space="preserve">10.4.一项响应内容只允许一个报价，采购代理机构不接受任何有选择性的响应报价。</w:t>
      </w:r>
      <w:r/>
    </w:p>
    <w:p>
      <w:pPr>
        <w:ind w:firstLine="420"/>
        <w:spacing w:line="400" w:lineRule="exact"/>
        <w:rPr>
          <w:rFonts w:ascii="宋体" w:hAnsi="宋体" w:cs="宋体"/>
          <w:szCs w:val="21"/>
        </w:rPr>
      </w:pPr>
      <w:r>
        <w:rPr>
          <w:rFonts w:hint="eastAsia" w:ascii="宋体" w:hAnsi="宋体" w:cs="宋体"/>
          <w:szCs w:val="21"/>
        </w:rPr>
        <w:t xml:space="preserve">10.5.响应文件报价中的单价和总价全部采用人民币表示，除非合同的特殊条款另有规定。</w:t>
      </w:r>
      <w:r/>
    </w:p>
    <w:p>
      <w:pPr>
        <w:ind w:firstLine="422"/>
        <w:spacing w:line="400" w:lineRule="exact"/>
        <w:rPr>
          <w:rFonts w:ascii="宋体" w:hAnsi="宋体" w:cs="宋体"/>
          <w:b/>
          <w:szCs w:val="21"/>
        </w:rPr>
      </w:pPr>
      <w:r>
        <w:rPr>
          <w:rFonts w:hint="eastAsia" w:ascii="宋体" w:hAnsi="宋体" w:cs="宋体"/>
          <w:b/>
          <w:szCs w:val="21"/>
        </w:rPr>
        <w:t xml:space="preserve">11.磋商有效期</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11.1.磋商响应文件的有效期为30日历天，在此期间内，响应文件应保持有效。有效期短于这个规定期限的，将被拒绝。</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11.2.特殊情况下，磋商采购单位可与磋商供应商协商延缓磋商响应磋商文件的有效期，这种要求和答复均以书面形式进行。</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11.3.磋商响应方可拒绝接受延期要求而放弃磋商，同意延长有效期的磋商响应方不能修改磋商响应文件。</w:t>
      </w:r>
      <w:r/>
    </w:p>
    <w:p>
      <w:pPr>
        <w:ind w:firstLine="422"/>
        <w:spacing w:line="400" w:lineRule="exact"/>
        <w:rPr>
          <w:rFonts w:ascii="宋体" w:hAnsi="宋体" w:cs="宋体"/>
          <w:b/>
          <w:szCs w:val="21"/>
        </w:rPr>
      </w:pPr>
      <w:r>
        <w:rPr>
          <w:rFonts w:hint="eastAsia" w:ascii="宋体" w:hAnsi="宋体" w:cs="宋体"/>
          <w:b/>
          <w:szCs w:val="21"/>
        </w:rPr>
        <w:t xml:space="preserve">12.磋商响应截止时间</w:t>
      </w:r>
      <w:r/>
    </w:p>
    <w:p>
      <w:pPr>
        <w:ind w:firstLine="420"/>
        <w:spacing w:line="400" w:lineRule="exact"/>
        <w:rPr>
          <w:rFonts w:ascii="宋体" w:hAnsi="宋体" w:cs="宋体"/>
          <w:szCs w:val="21"/>
        </w:rPr>
      </w:pPr>
      <w:r>
        <w:rPr>
          <w:rFonts w:hint="eastAsia" w:ascii="宋体" w:hAnsi="宋体" w:cs="宋体"/>
          <w:szCs w:val="21"/>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szCs w:val="21"/>
        </w:rPr>
      </w:pPr>
      <w:r>
        <w:rPr>
          <w:rFonts w:hint="eastAsia" w:ascii="宋体" w:hAnsi="宋体" w:cs="宋体"/>
          <w:szCs w:val="21"/>
        </w:rPr>
        <w:t xml:space="preserve">12.2.采购人或者采购代理机构推迟磋商截止时间时，将以更正公告的形式，通知所有响应人。</w:t>
      </w:r>
      <w:r/>
    </w:p>
    <w:p>
      <w:pPr>
        <w:ind w:firstLine="422"/>
        <w:spacing w:line="400" w:lineRule="exact"/>
        <w:rPr>
          <w:rFonts w:ascii="宋体" w:hAnsi="宋体" w:cs="宋体"/>
          <w:b/>
          <w:szCs w:val="21"/>
        </w:rPr>
      </w:pPr>
      <w:r>
        <w:rPr>
          <w:rFonts w:hint="eastAsia" w:ascii="宋体" w:hAnsi="宋体" w:cs="宋体"/>
          <w:b/>
          <w:szCs w:val="21"/>
        </w:rPr>
        <w:t xml:space="preserve">13.磋商响应文件修改和撤回</w:t>
      </w:r>
      <w:r/>
    </w:p>
    <w:p>
      <w:pPr>
        <w:pStyle w:val="969"/>
        <w:ind w:firstLine="420"/>
        <w:jc w:val="both"/>
        <w:spacing w:before="0" w:beforeAutospacing="0" w:after="0" w:afterAutospacing="0" w:line="400" w:lineRule="exact"/>
        <w:rPr>
          <w:sz w:val="21"/>
          <w:szCs w:val="21"/>
        </w:rPr>
      </w:pPr>
      <w:r>
        <w:rPr>
          <w:rFonts w:hint="eastAsia"/>
          <w:sz w:val="21"/>
          <w:szCs w:val="21"/>
        </w:rPr>
        <w:t xml:space="preserve">13.1.响应文件的修改应在投标截止时间前进行。</w:t>
      </w:r>
      <w:r/>
    </w:p>
    <w:p>
      <w:pPr>
        <w:pStyle w:val="969"/>
        <w:ind w:firstLine="420"/>
        <w:jc w:val="both"/>
        <w:spacing w:before="0" w:beforeAutospacing="0" w:after="0" w:afterAutospacing="0" w:line="400" w:lineRule="exact"/>
        <w:rPr>
          <w:sz w:val="21"/>
          <w:szCs w:val="21"/>
        </w:rPr>
      </w:pPr>
      <w:r>
        <w:rPr>
          <w:rFonts w:hint="eastAsia"/>
          <w:sz w:val="21"/>
          <w:szCs w:val="21"/>
        </w:rPr>
        <w:t xml:space="preserve">13.2.投标截止时间前，</w:t>
      </w:r>
      <w:r>
        <w:rPr>
          <w:rFonts w:hint="eastAsia"/>
          <w:sz w:val="21"/>
          <w:szCs w:val="21"/>
          <w:lang w:eastAsia="zh-CN"/>
        </w:rPr>
        <w:t xml:space="preserve">响应单位</w:t>
      </w:r>
      <w:r>
        <w:rPr>
          <w:rFonts w:hint="eastAsia"/>
          <w:sz w:val="21"/>
          <w:szCs w:val="21"/>
        </w:rPr>
        <w:t xml:space="preserve">可以撤回投标。</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14.磋商评审程序</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14.1.磋商仪式</w:t>
      </w:r>
      <w:r/>
    </w:p>
    <w:p>
      <w:pPr>
        <w:pStyle w:val="969"/>
        <w:ind w:firstLine="420"/>
        <w:spacing w:before="0" w:beforeAutospacing="0" w:after="0" w:afterAutospacing="0" w:line="400" w:lineRule="exact"/>
        <w:widowControl w:val="off"/>
        <w:rPr>
          <w:sz w:val="21"/>
          <w:szCs w:val="21"/>
          <w:lang w:val="zh-CN"/>
        </w:rPr>
      </w:pPr>
      <w:r>
        <w:rPr>
          <w:rFonts w:hint="eastAsia"/>
          <w:sz w:val="21"/>
          <w:szCs w:val="21"/>
        </w:rPr>
        <w:t xml:space="preserve">14.1.1代理机构工作人员</w:t>
      </w:r>
      <w:r>
        <w:rPr>
          <w:rFonts w:hint="eastAsia"/>
          <w:sz w:val="21"/>
          <w:szCs w:val="21"/>
          <w:lang w:val="zh-CN"/>
        </w:rPr>
        <w:t xml:space="preserve">将在招标公告中规定的时间和地点组织</w:t>
      </w:r>
      <w:r>
        <w:rPr>
          <w:rFonts w:hint="eastAsia"/>
          <w:sz w:val="21"/>
          <w:szCs w:val="21"/>
        </w:rPr>
        <w:t xml:space="preserve">磋商</w:t>
      </w:r>
      <w:r>
        <w:rPr>
          <w:rFonts w:hint="eastAsia"/>
          <w:sz w:val="21"/>
          <w:szCs w:val="21"/>
          <w:lang w:val="zh-CN"/>
        </w:rPr>
        <w:t xml:space="preserve">开标。响应单位应当按照《操作手册》规定，参加</w:t>
      </w:r>
      <w:r>
        <w:rPr>
          <w:rFonts w:hint="eastAsia"/>
          <w:sz w:val="21"/>
          <w:szCs w:val="21"/>
        </w:rPr>
        <w:t xml:space="preserve">磋商</w:t>
      </w:r>
      <w:r>
        <w:rPr>
          <w:rFonts w:hint="eastAsia"/>
          <w:sz w:val="21"/>
          <w:szCs w:val="21"/>
          <w:lang w:val="zh-CN"/>
        </w:rPr>
        <w:t xml:space="preserve">开标活动和在苏采云系统规定的时间内对响应文件进行解密。</w:t>
      </w:r>
      <w:r/>
    </w:p>
    <w:p>
      <w:pPr>
        <w:pStyle w:val="969"/>
        <w:ind w:firstLine="420"/>
        <w:spacing w:before="0" w:beforeAutospacing="0" w:after="0" w:afterAutospacing="0" w:line="400" w:lineRule="exact"/>
        <w:widowControl w:val="off"/>
        <w:rPr>
          <w:sz w:val="21"/>
          <w:szCs w:val="21"/>
          <w:lang w:val="zh-CN"/>
        </w:rPr>
      </w:pPr>
      <w:r>
        <w:rPr>
          <w:rFonts w:hint="eastAsia"/>
          <w:sz w:val="21"/>
          <w:szCs w:val="21"/>
        </w:rPr>
        <w:t xml:space="preserve">14.1.2</w:t>
      </w:r>
      <w:r>
        <w:rPr>
          <w:rFonts w:hint="eastAsia"/>
          <w:sz w:val="21"/>
          <w:szCs w:val="21"/>
          <w:lang w:val="zh-CN"/>
        </w:rPr>
        <w:t xml:space="preserve">开标仪式由苏采云系统自动对项目进行开标，并宣布各响应单位名称。</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14.1.3供应商</w:t>
      </w:r>
      <w:r>
        <w:rPr>
          <w:rFonts w:hint="eastAsia"/>
          <w:sz w:val="21"/>
          <w:szCs w:val="21"/>
          <w:lang w:val="zh-CN"/>
        </w:rPr>
        <w:t xml:space="preserve">在开标过程中涉及到的</w:t>
      </w:r>
      <w:r>
        <w:rPr>
          <w:rFonts w:hint="eastAsia"/>
          <w:sz w:val="21"/>
          <w:szCs w:val="21"/>
        </w:rPr>
        <w:t xml:space="preserve">开标</w:t>
      </w:r>
      <w:r>
        <w:rPr>
          <w:rFonts w:hint="eastAsia"/>
          <w:sz w:val="21"/>
          <w:szCs w:val="21"/>
          <w:lang w:val="zh-CN"/>
        </w:rPr>
        <w:t xml:space="preserve">解密、</w:t>
      </w:r>
      <w:r>
        <w:rPr>
          <w:rFonts w:hint="eastAsia"/>
          <w:sz w:val="21"/>
          <w:szCs w:val="21"/>
        </w:rPr>
        <w:t xml:space="preserve">评审环节等待、等待后续多次报价、答疑澄清</w:t>
      </w:r>
      <w:r>
        <w:rPr>
          <w:rFonts w:hint="eastAsia"/>
          <w:sz w:val="21"/>
          <w:szCs w:val="21"/>
          <w:lang w:val="zh-CN"/>
        </w:rPr>
        <w:t xml:space="preserve">等</w:t>
      </w:r>
      <w:r>
        <w:rPr>
          <w:rFonts w:hint="eastAsia"/>
          <w:sz w:val="21"/>
          <w:szCs w:val="21"/>
        </w:rPr>
        <w:t xml:space="preserve">操作</w:t>
      </w:r>
      <w:r>
        <w:rPr>
          <w:rFonts w:hint="eastAsia"/>
          <w:sz w:val="21"/>
          <w:szCs w:val="21"/>
          <w:lang w:val="zh-CN"/>
        </w:rPr>
        <w:t xml:space="preserve">，应按照《操作手册》规定执行。</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14.2.磋商小组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14.2.1.磋商仪式结束后，采购代理机构将立即组织磋商小组（以下简称评委会）进行磋商。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14.2.3.磋商小组负责具体的磋商事务，并独立履行以下职责：</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（1）确认或者制定磋商文件； </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（2）审查所有供应商的资格条件和符合性响应条款；</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（3）审查供应商的响应文件并做出评价；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（4）要求供应商解释或者澄清其响应文件；</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（5）发起最终报价；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（6）编写评审报告；</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（7）告知采购人、采购代理机构在评审过程中发现的供应商的违法违规行为。</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14.2.4.磋商小组成员应当履行下列义务：</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（1）遵纪守法，客观、公正、廉洁地履行职责；</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（2）按照磋商文件规定的评审办法独立进行评审，对个人的评审意见承担法律责任；</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（3）参与评审报告的起草；</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（4）配合采购人、采购代理机构答复供应商提出的质疑；</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（5）配合财政部门的投诉处理和监督检查工作。</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14.3.磋商工作纪律及保密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14.3.1.磋商开始后，直到宣布授予成交供应商合同为止，凡属于审查、澄清、评价和比较响应文件的所有资料，有关授予合同的信息都不应向供应商或与评审无关的其他人泄露。</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14.3.2.评审专家应当遵守评审工作纪律，不得泄露评审情况和评审中获悉的商业秘密。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14.3.3.在评审期间，磋商采购单位将通过指定联络人与供应商进行联系。</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14.4.响应文件审查</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14.4.1.磋商小组对所有响应文件进行资格条件和符合性进行审查，以确定其是否满足磋商文件的要求。</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14.5.供应商澄清</w:t>
      </w:r>
      <w:r/>
    </w:p>
    <w:p>
      <w:pPr>
        <w:ind w:firstLine="420"/>
        <w:spacing w:line="400" w:lineRule="exact"/>
        <w:rPr>
          <w:rFonts w:ascii="宋体" w:hAnsi="宋体"/>
          <w:szCs w:val="21"/>
          <w:lang w:val="zh-CN"/>
        </w:rPr>
      </w:pPr>
      <w:r>
        <w:rPr>
          <w:rFonts w:hint="eastAsia" w:ascii="宋体" w:hAnsi="宋体"/>
          <w:szCs w:val="21"/>
          <w:lang w:val="zh-CN"/>
        </w:rPr>
        <w:t xml:space="preserve">需要供应商进行澄清、说明和补正的，</w:t>
      </w:r>
      <w:r>
        <w:rPr>
          <w:rFonts w:hint="eastAsia" w:ascii="宋体" w:hAnsi="宋体"/>
          <w:szCs w:val="21"/>
        </w:rPr>
        <w:t xml:space="preserve">磋商小组</w:t>
      </w:r>
      <w:r>
        <w:rPr>
          <w:rFonts w:hint="eastAsia" w:ascii="宋体" w:hAnsi="宋体"/>
          <w:szCs w:val="21"/>
          <w:lang w:val="zh-CN"/>
        </w:rPr>
        <w:t xml:space="preserve">将通过苏采云系统向供应商发出“澄清要求函”，接到“澄清要求函”的</w:t>
      </w:r>
      <w:r>
        <w:rPr>
          <w:rFonts w:hint="eastAsia" w:ascii="宋体" w:hAnsi="宋体"/>
          <w:szCs w:val="21"/>
        </w:rPr>
        <w:t xml:space="preserve">供应商</w:t>
      </w:r>
      <w:r>
        <w:rPr>
          <w:rFonts w:hint="eastAsia" w:ascii="宋体" w:hAnsi="宋体"/>
          <w:szCs w:val="21"/>
          <w:lang w:val="zh-CN"/>
        </w:rPr>
        <w:t xml:space="preserve">应当按照要求在苏采云系统中提交“澄清响应函”并加盖CA电子公章。澄清、说明和补正的内容作为响应文件的补充部分，具体操作方式见《操作手册》。</w:t>
      </w:r>
      <w:r/>
    </w:p>
    <w:p>
      <w:pPr>
        <w:pStyle w:val="969"/>
        <w:ind w:firstLine="420"/>
        <w:spacing w:before="0" w:beforeAutospacing="0" w:after="0" w:afterAutospacing="0" w:line="400" w:lineRule="exact"/>
        <w:widowControl w:val="off"/>
        <w:rPr>
          <w:sz w:val="21"/>
          <w:szCs w:val="21"/>
          <w:lang w:val="zh-CN"/>
        </w:rPr>
      </w:pPr>
      <w:r>
        <w:rPr>
          <w:rFonts w:hint="eastAsia"/>
          <w:sz w:val="21"/>
          <w:szCs w:val="21"/>
          <w:lang w:val="zh-CN"/>
        </w:rPr>
        <w:t xml:space="preserve">接到</w:t>
      </w:r>
      <w:r>
        <w:rPr>
          <w:rFonts w:hint="eastAsia"/>
          <w:sz w:val="21"/>
          <w:szCs w:val="21"/>
        </w:rPr>
        <w:t xml:space="preserve">磋商小组</w:t>
      </w:r>
      <w:r>
        <w:rPr>
          <w:rFonts w:hint="eastAsia"/>
          <w:sz w:val="21"/>
          <w:szCs w:val="21"/>
          <w:lang w:val="zh-CN"/>
        </w:rPr>
        <w:t xml:space="preserve">澄清、说明和补正要求的</w:t>
      </w:r>
      <w:r>
        <w:rPr>
          <w:rFonts w:hint="eastAsia"/>
          <w:sz w:val="21"/>
          <w:szCs w:val="21"/>
        </w:rPr>
        <w:t xml:space="preserve">供应商</w:t>
      </w:r>
      <w:r>
        <w:rPr>
          <w:rFonts w:hint="eastAsia"/>
          <w:sz w:val="21"/>
          <w:szCs w:val="21"/>
          <w:lang w:val="zh-CN"/>
        </w:rPr>
        <w:t xml:space="preserve">如未按规定做出澄清、说明和补正，其风险由</w:t>
      </w:r>
      <w:r>
        <w:rPr>
          <w:rFonts w:hint="eastAsia"/>
          <w:sz w:val="21"/>
          <w:szCs w:val="21"/>
        </w:rPr>
        <w:t xml:space="preserve">供应商</w:t>
      </w:r>
      <w:r>
        <w:rPr>
          <w:rFonts w:hint="eastAsia"/>
          <w:sz w:val="21"/>
          <w:szCs w:val="21"/>
          <w:lang w:val="zh-CN"/>
        </w:rPr>
        <w:t xml:space="preserve">自行承担。</w:t>
      </w:r>
      <w:r/>
    </w:p>
    <w:p>
      <w:pPr>
        <w:pStyle w:val="969"/>
        <w:ind w:firstLine="420"/>
        <w:spacing w:before="0" w:beforeAutospacing="0" w:after="0" w:afterAutospacing="0" w:line="400" w:lineRule="exact"/>
        <w:widowControl w:val="off"/>
        <w:rPr>
          <w:sz w:val="21"/>
          <w:szCs w:val="21"/>
          <w:lang w:val="zh-CN"/>
        </w:rPr>
      </w:pPr>
      <w:r>
        <w:rPr>
          <w:rFonts w:hint="eastAsia"/>
          <w:sz w:val="21"/>
          <w:szCs w:val="21"/>
          <w:u w:val="single"/>
          <w:lang w:val="zh-CN"/>
        </w:rPr>
        <w:t xml:space="preserve">供应商在开、评标全过程中应保持通讯畅通，及时登录苏采云系统查阅、答复相关信息，并安排专人在线与代理机构及磋商评审小组联系</w:t>
      </w:r>
      <w:r>
        <w:rPr>
          <w:rFonts w:hint="eastAsia"/>
          <w:sz w:val="21"/>
          <w:szCs w:val="21"/>
          <w:lang w:val="zh-CN"/>
        </w:rPr>
        <w:t xml:space="preserve">。</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14.6.磋商程序、最后报价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磋商小组所有成员应当集中与单一供应商分别进行磋商，并给予所有参加磋商的供应商平等的磋商机会。</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14.6.1磋商程序（开标结束进入评审程序后）</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14.6.2 磋商内容</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sz w:val="21"/>
          <w:szCs w:val="21"/>
          <w:lang w:val="zh-CN"/>
        </w:rPr>
        <w:t xml:space="preserve">CA电子公章</w:t>
      </w:r>
      <w:r>
        <w:rPr>
          <w:rFonts w:hint="eastAsia"/>
          <w:sz w:val="21"/>
          <w:szCs w:val="21"/>
        </w:rPr>
        <w:t xml:space="preserve">。</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14.6.3最后报价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（2）最后报价截止时间之前，各供应商的最后报价将被隐藏无法显示，在到达最后报价截止时间后，代理机构工作人员可以查看各供应商最后报价。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（3）最后报价截止时间前，供应商可以修改报价，截止时间后以最新的报价为准；如超过截止时间未提交或报价超过预算，</w:t>
      </w:r>
      <w:r>
        <w:rPr>
          <w:rFonts w:hint="eastAsia"/>
          <w:b/>
          <w:bCs/>
          <w:sz w:val="21"/>
          <w:szCs w:val="21"/>
        </w:rPr>
        <w:t xml:space="preserve">均作无效投标处理</w:t>
      </w:r>
      <w:r>
        <w:rPr>
          <w:rFonts w:hint="eastAsia"/>
          <w:sz w:val="21"/>
          <w:szCs w:val="21"/>
        </w:rPr>
        <w:t xml:space="preserve">。如提交</w:t>
      </w:r>
      <w:r>
        <w:rPr>
          <w:rFonts w:hint="eastAsia"/>
          <w:sz w:val="21"/>
          <w:szCs w:val="21"/>
          <w:lang w:val="en-US" w:eastAsia="zh-CN"/>
        </w:rPr>
        <w:t xml:space="preserve">最后</w:t>
      </w:r>
      <w:r>
        <w:rPr>
          <w:rFonts w:hint="eastAsia"/>
          <w:sz w:val="21"/>
          <w:szCs w:val="21"/>
        </w:rPr>
        <w:t xml:space="preserve">报价的供应商不满三家，则本次竞争性磋商失败。</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（4）已提交响应文件的供应商，在提交最后报价之前，可以根据磋商情况退出磋商。</w:t>
      </w:r>
      <w:r/>
    </w:p>
    <w:p>
      <w:pPr>
        <w:pStyle w:val="969"/>
        <w:ind w:firstLine="422"/>
        <w:spacing w:before="0" w:beforeAutospacing="0" w:after="0" w:afterAutospacing="0" w:line="400" w:lineRule="exact"/>
        <w:widowControl w:val="off"/>
        <w:rPr>
          <w:b/>
          <w:bCs/>
          <w:sz w:val="21"/>
          <w:szCs w:val="21"/>
        </w:rPr>
      </w:pPr>
      <w:r>
        <w:rPr>
          <w:rFonts w:hint="eastAsia"/>
          <w:b/>
          <w:bCs/>
          <w:sz w:val="21"/>
          <w:szCs w:val="21"/>
        </w:rPr>
        <w:t xml:space="preserve">（5）关于</w:t>
      </w:r>
      <w:r>
        <w:rPr>
          <w:rFonts w:hint="eastAsia" w:ascii="宋体" w:hAnsi="宋体" w:eastAsia="宋体" w:cs="宋体"/>
          <w:b/>
          <w:bCs/>
          <w:sz w:val="21"/>
          <w:szCs w:val="21"/>
          <w:lang w:val="en-US" w:eastAsia="zh-CN"/>
        </w:rPr>
        <w:t xml:space="preserve">最后</w:t>
      </w:r>
      <w:r>
        <w:rPr>
          <w:rFonts w:hint="eastAsia" w:ascii="宋体" w:hAnsi="宋体" w:eastAsia="宋体" w:cs="宋体"/>
          <w:b/>
          <w:bCs/>
          <w:sz w:val="21"/>
          <w:szCs w:val="21"/>
        </w:rPr>
        <w:t xml:space="preserve">报</w:t>
      </w:r>
      <w:r>
        <w:rPr>
          <w:rFonts w:hint="eastAsia"/>
          <w:b/>
          <w:bCs/>
          <w:sz w:val="21"/>
          <w:szCs w:val="21"/>
        </w:rPr>
        <w:t xml:space="preserve">价的具体操作流程，各供应商请详细阅读《操作手册》。</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14.7.响应无效和终止磋商活动条款</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14.7.1.响应人存在下列情况之一的，响应无效:</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（1）未按照竞争性磋商文件规定要求签署、盖章的；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（2）供应商不具备竞争性磋商文件中规定资格条件的；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（3）报价超过磋商文件中规定的预算金额或者最高限价的；</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（4）响应文件含有采购人不能接受的附加条件；</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（5）因磋商响应单位自身原因导致网上磋商响应文件无法递交的其他情况；</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（6）不符合法律、法规和竞争性磋商文件中规定的其他实质性要求的；</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（7）法律、法规及本竞争性磋商文件规定的其他无效的情形。</w:t>
      </w:r>
      <w:r/>
    </w:p>
    <w:p>
      <w:pPr>
        <w:pStyle w:val="969"/>
        <w:ind w:firstLine="420"/>
        <w:spacing w:before="0" w:beforeAutospacing="0" w:after="0" w:afterAutospacing="0" w:line="40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关于异常低价的处理</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（一）出现下列情形之一的，评审委员会应当启动异常低价投标审查程序：</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1.投标（响应）报价低于全部通过符合性审查供应商投标（响应）报价平均值50%的，即投标（响应）报价&lt;全部通过符合性审查供应商投标（响应）报价平均值×50%；</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2.投标（响应）报价低于通过符合性审查的次低报价供应商投标（响应）报价50%的，即投标（响应）报价&lt;通过符合性审查的次低报价供应商投标（响应）报价×50%；</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3.投标（响应）报价低于采购项目最高限价45%的，即投标（响应）报价&lt;采购项目最高限价×45%；</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9"/>
        <w:ind w:firstLine="420"/>
        <w:spacing w:before="0" w:beforeAutospacing="0" w:after="0" w:afterAutospacing="0" w:line="400" w:lineRule="exact"/>
        <w:widowControl w:val="off"/>
        <w:rPr>
          <w:rFonts w:hint="default" w:ascii="宋体" w:hAnsi="宋体" w:eastAsia="宋体" w:cs="宋体"/>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14.7.2.响应人应当遵循公平竞争的原则，不得恶意串通，不得妨碍其他响应人的竞争行为，不得损害采购人或者其他响应人的合法权益。</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磋商在过程中发现响应人有上述情形的，磋商小组应当认定其响应无效，并书面报告本级财政部门。</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14.7.3.有下列情形之一的，视为响应人恶意串通，其响应无效：</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（1）不同响应人的响应文件由同一单位或者个人编制；</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（2）不同响应人委托同一单位或者个人办理磋商事宜；</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（3）不同响应人的响应文件载明的项目管理成员或者联系人员为同一人；</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（4）不同响应人的响应文件异常一致或者报价呈规律性差异；</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（5）不同响应人的响应文件相互混装；</w:t>
      </w:r>
      <w:r/>
    </w:p>
    <w:p>
      <w:pPr>
        <w:ind w:firstLine="420"/>
        <w:spacing w:line="360" w:lineRule="exact"/>
        <w:rPr>
          <w:rFonts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不同投标（响应）文件制作机器码一致。</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14.7.4.终止竞争性磋商采购活动的条款</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出现下列情形之一的，采购代理机构将终止竞争性磋商采购活动，发布项目终止公告并说明原因，重新开展采购活动：</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（1）因情况变化，不再符合规定的竞争性磋商采购方式适用情形的；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（2）出现影响采购公正的违法、违规行为的；</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（3）在采购过程中符合要求的供应商或者报价未超过采购预算的供应商不足3家的。</w:t>
      </w:r>
      <w:r/>
    </w:p>
    <w:p>
      <w:pPr>
        <w:ind w:firstLine="422"/>
        <w:spacing w:line="400" w:lineRule="exact"/>
        <w:rPr>
          <w:rFonts w:ascii="宋体" w:hAnsi="宋体" w:cs="宋体"/>
          <w:b/>
          <w:szCs w:val="21"/>
        </w:rPr>
      </w:pPr>
      <w:r>
        <w:rPr>
          <w:rFonts w:hint="eastAsia" w:ascii="宋体" w:hAnsi="宋体" w:cs="宋体"/>
          <w:b/>
          <w:szCs w:val="21"/>
        </w:rPr>
        <w:t xml:space="preserve">15.确定成交、询问及质疑</w:t>
      </w:r>
      <w:r/>
    </w:p>
    <w:p>
      <w:pPr>
        <w:ind w:firstLine="420"/>
        <w:spacing w:line="400" w:lineRule="exact"/>
        <w:rPr>
          <w:rFonts w:ascii="宋体" w:hAnsi="宋体" w:cs="宋体"/>
          <w:bCs/>
          <w:szCs w:val="21"/>
        </w:rPr>
      </w:pPr>
      <w:r>
        <w:rPr>
          <w:rFonts w:hint="eastAsia" w:ascii="宋体" w:hAnsi="宋体" w:cs="宋体"/>
          <w:bCs/>
          <w:szCs w:val="21"/>
        </w:rPr>
        <w:t xml:space="preserve">15.1.确定成交供应商</w:t>
      </w:r>
      <w:r/>
    </w:p>
    <w:p>
      <w:pPr>
        <w:ind w:firstLine="420"/>
        <w:spacing w:line="400" w:lineRule="exact"/>
        <w:rPr>
          <w:rFonts w:ascii="宋体" w:hAnsi="宋体" w:cs="宋体"/>
          <w:bCs/>
          <w:szCs w:val="21"/>
        </w:rPr>
      </w:pPr>
      <w:r>
        <w:rPr>
          <w:rFonts w:hint="eastAsia" w:ascii="宋体" w:hAnsi="宋体" w:cs="宋体"/>
          <w:bCs/>
          <w:szCs w:val="21"/>
        </w:rPr>
        <w:t xml:space="preserve">15.1.1.采购人授权磋商小组直接确定成交供应商。</w:t>
      </w:r>
      <w:r/>
    </w:p>
    <w:p>
      <w:pPr>
        <w:ind w:firstLine="420"/>
        <w:spacing w:line="400" w:lineRule="exact"/>
        <w:rPr>
          <w:rFonts w:ascii="宋体" w:hAnsi="宋体" w:cs="宋体"/>
          <w:bCs/>
          <w:szCs w:val="21"/>
        </w:rPr>
      </w:pPr>
      <w:r>
        <w:rPr>
          <w:rFonts w:hint="eastAsia" w:ascii="宋体" w:hAnsi="宋体" w:cs="宋体"/>
          <w:bCs/>
          <w:szCs w:val="21"/>
        </w:rPr>
        <w:t xml:space="preserve">15.1.2.采购代理机构在苏采云系统中告知开标结果，并向中标供应商发放《中标通知书》。</w:t>
      </w:r>
      <w:r/>
    </w:p>
    <w:p>
      <w:pPr>
        <w:ind w:firstLine="420"/>
        <w:spacing w:line="400" w:lineRule="exact"/>
        <w:rPr>
          <w:rFonts w:ascii="宋体" w:hAnsi="宋体" w:cs="宋体"/>
          <w:bCs/>
          <w:szCs w:val="21"/>
        </w:rPr>
      </w:pPr>
      <w:r>
        <w:rPr>
          <w:rFonts w:hint="eastAsia" w:ascii="宋体" w:hAnsi="宋体" w:cs="宋体"/>
          <w:bCs/>
          <w:szCs w:val="21"/>
        </w:rPr>
        <w:t xml:space="preserve">15.2.询问及质疑</w:t>
      </w:r>
      <w:r/>
    </w:p>
    <w:p>
      <w:pPr>
        <w:ind w:firstLine="420"/>
        <w:spacing w:line="400" w:lineRule="exact"/>
        <w:rPr>
          <w:rFonts w:ascii="宋体" w:hAnsi="宋体" w:cs="宋体"/>
          <w:bCs/>
          <w:szCs w:val="21"/>
        </w:rPr>
      </w:pPr>
      <w:r>
        <w:rPr>
          <w:rFonts w:hint="eastAsia" w:ascii="宋体" w:hAnsi="宋体" w:cs="宋体"/>
          <w:bCs/>
          <w:szCs w:val="21"/>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rPr>
      </w:pPr>
      <w:r>
        <w:rPr>
          <w:rFonts w:hint="eastAsia" w:ascii="宋体" w:hAnsi="宋体"/>
        </w:rPr>
        <w:t xml:space="preserve">15.2.2</w:t>
      </w:r>
      <w:r>
        <w:rPr>
          <w:rFonts w:ascii="宋体" w:hAnsi="宋体"/>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lang w:eastAsia="zh-CN"/>
        </w:rPr>
        <w:t xml:space="preserve">响应单位</w:t>
      </w:r>
      <w:r>
        <w:rPr>
          <w:rFonts w:ascii="宋体" w:hAnsi="宋体"/>
        </w:rPr>
        <w:t xml:space="preserve">书面质疑后七个工作日内作出答复。</w:t>
      </w:r>
      <w:r/>
    </w:p>
    <w:p>
      <w:pPr>
        <w:ind w:firstLine="420"/>
        <w:spacing w:line="400" w:lineRule="exact"/>
        <w:rPr>
          <w:rFonts w:ascii="宋体" w:hAnsi="宋体"/>
        </w:rPr>
      </w:pPr>
      <w:r>
        <w:rPr>
          <w:rFonts w:ascii="宋体" w:hAnsi="宋体"/>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rPr>
        <w:t xml:space="preserve">投标供应商</w:t>
      </w:r>
      <w:r>
        <w:rPr>
          <w:rFonts w:ascii="宋体" w:hAnsi="宋体"/>
        </w:rPr>
        <w:t xml:space="preserve">确认</w:t>
      </w:r>
      <w:r>
        <w:rPr>
          <w:rFonts w:hint="eastAsia" w:ascii="宋体" w:hAnsi="宋体"/>
        </w:rPr>
        <w:t xml:space="preserve">函</w:t>
      </w:r>
      <w:r>
        <w:rPr>
          <w:rFonts w:ascii="宋体" w:hAnsi="宋体"/>
        </w:rPr>
        <w:t xml:space="preserve">与质疑函一起递交。</w:t>
      </w:r>
      <w:r/>
    </w:p>
    <w:p>
      <w:pPr>
        <w:ind w:firstLine="420"/>
        <w:spacing w:line="400" w:lineRule="exact"/>
        <w:rPr>
          <w:rFonts w:ascii="宋体" w:hAnsi="宋体"/>
        </w:rPr>
      </w:pPr>
      <w:r>
        <w:rPr>
          <w:rFonts w:ascii="宋体" w:hAnsi="宋体"/>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szCs w:val="21"/>
        </w:rPr>
      </w:pPr>
      <w:r>
        <w:rPr>
          <w:rFonts w:ascii="宋体" w:hAnsi="宋体"/>
        </w:rPr>
        <w:t xml:space="preserve">在采购活动中本身权益未受到损害的供应商所提出的质疑不予受理。</w:t>
      </w:r>
      <w:r/>
    </w:p>
    <w:p>
      <w:pPr>
        <w:ind w:firstLine="420"/>
        <w:spacing w:line="400" w:lineRule="exact"/>
        <w:rPr>
          <w:rFonts w:ascii="宋体" w:hAnsi="宋体" w:cs="宋体"/>
          <w:bCs/>
          <w:szCs w:val="21"/>
        </w:rPr>
      </w:pPr>
      <w:r>
        <w:rPr>
          <w:rFonts w:hint="eastAsia" w:ascii="宋体" w:hAnsi="宋体" w:cs="宋体"/>
          <w:bCs/>
          <w:szCs w:val="21"/>
        </w:rPr>
        <w:t xml:space="preserve">15.2.3</w:t>
      </w:r>
      <w:r>
        <w:rPr>
          <w:rFonts w:ascii="宋体" w:hAnsi="宋体"/>
        </w:rPr>
        <w:t xml:space="preserve">供应商如对本项目提出质疑须在法定质疑期内一次性提出针对同一采购程序环节的质疑。</w:t>
      </w:r>
      <w:r/>
    </w:p>
    <w:p>
      <w:pPr>
        <w:pStyle w:val="969"/>
        <w:ind w:firstLine="420"/>
        <w:jc w:val="both"/>
        <w:spacing w:before="0" w:beforeAutospacing="0" w:after="0" w:afterAutospacing="0" w:line="400" w:lineRule="exact"/>
        <w:widowControl w:val="off"/>
        <w:rPr>
          <w:szCs w:val="21"/>
        </w:rPr>
      </w:pPr>
      <w:r>
        <w:rPr>
          <w:rFonts w:hint="eastAsia"/>
          <w:sz w:val="21"/>
          <w:szCs w:val="21"/>
        </w:rPr>
        <w:t xml:space="preserve">15.2.4.质疑联系方式</w:t>
      </w:r>
      <w:r/>
    </w:p>
    <w:p>
      <w:pPr>
        <w:ind w:firstLine="420"/>
        <w:jc w:val="left"/>
        <w:spacing w:line="4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名称：苏州市卫康招投标咨询服务有限公司</w:t>
      </w:r>
      <w:r/>
    </w:p>
    <w:p>
      <w:pPr>
        <w:ind w:firstLine="420"/>
        <w:jc w:val="left"/>
        <w:spacing w:line="44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地址：</w:t>
      </w:r>
      <w:r>
        <w:rPr>
          <w:rFonts w:hint="eastAsia" w:ascii="宋体" w:hAnsi="宋体" w:cs="宋体"/>
          <w:szCs w:val="21"/>
        </w:rPr>
        <w:t xml:space="preserve">苏州市干将西路1296号1幢17层</w:t>
      </w:r>
      <w:r/>
    </w:p>
    <w:p>
      <w:pPr>
        <w:ind w:firstLine="420"/>
        <w:jc w:val="left"/>
        <w:spacing w:line="440" w:lineRule="exact"/>
        <w:rPr>
          <w:rFonts w:ascii="宋体" w:hAnsi="宋体" w:cs="宋体"/>
          <w:bCs/>
          <w:szCs w:val="21"/>
        </w:rPr>
      </w:pPr>
      <w:r>
        <w:rPr>
          <w:rFonts w:hint="eastAsia" w:ascii="宋体" w:hAnsi="宋体" w:cs="宋体"/>
          <w:bCs/>
          <w:szCs w:val="21"/>
        </w:rPr>
        <w:t xml:space="preserve">联 系 人：祝丽林</w:t>
      </w:r>
      <w:r/>
    </w:p>
    <w:p>
      <w:pPr>
        <w:pStyle w:val="969"/>
        <w:ind w:firstLine="420"/>
        <w:spacing w:before="0" w:beforeAutospacing="0" w:after="0" w:afterAutospacing="0" w:line="440" w:lineRule="exact"/>
        <w:rPr>
          <w:sz w:val="21"/>
          <w:szCs w:val="21"/>
        </w:rPr>
      </w:pPr>
      <w:r>
        <w:rPr>
          <w:rFonts w:hint="eastAsia"/>
          <w:sz w:val="21"/>
          <w:szCs w:val="21"/>
        </w:rPr>
        <w:t xml:space="preserve">联系方式：</w:t>
      </w:r>
      <w:r>
        <w:rPr>
          <w:sz w:val="21"/>
          <w:szCs w:val="21"/>
        </w:rPr>
        <w:t xml:space="preserve">0512-</w:t>
      </w:r>
      <w:r>
        <w:rPr>
          <w:rFonts w:hint="eastAsia"/>
          <w:sz w:val="21"/>
          <w:szCs w:val="21"/>
        </w:rPr>
        <w:t xml:space="preserve">69165625</w:t>
      </w:r>
      <w:r/>
    </w:p>
    <w:p>
      <w:pPr>
        <w:ind w:firstLine="422"/>
        <w:spacing w:line="440" w:lineRule="exact"/>
        <w:rPr>
          <w:rFonts w:ascii="宋体" w:hAnsi="宋体" w:cs="宋体"/>
          <w:b/>
          <w:szCs w:val="21"/>
        </w:rPr>
      </w:pPr>
      <w:r>
        <w:rPr>
          <w:rFonts w:hint="eastAsia" w:ascii="宋体" w:hAnsi="宋体" w:cs="宋体"/>
          <w:b/>
          <w:szCs w:val="21"/>
        </w:rPr>
        <w:t xml:space="preserve">16.合同的签订</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16.1.成交供应商应按成交通知书中规定的时间和地点，与采购人签订合同。</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16.2.签订合同及合同条款应以磋商文件和成交供应商的磋商响应文件及其澄清承诺文件为依据。</w:t>
      </w:r>
      <w:r/>
    </w:p>
    <w:p>
      <w:pPr>
        <w:ind w:firstLine="422"/>
        <w:spacing w:line="400" w:lineRule="exact"/>
        <w:rPr>
          <w:rFonts w:ascii="宋体" w:hAnsi="宋体" w:cs="宋体"/>
          <w:bCs/>
          <w:szCs w:val="21"/>
        </w:rPr>
      </w:pPr>
      <w:r>
        <w:rPr>
          <w:rFonts w:hint="eastAsia" w:ascii="宋体" w:hAnsi="宋体" w:cs="宋体"/>
          <w:b/>
          <w:szCs w:val="21"/>
        </w:rPr>
        <w:t xml:space="preserve">16.3.《政府采购促进中小企业发展管理办法》规定享受扶持政策获得政府采购合同的，小微企业不得将合同分包给大中型企业，中型企业不得将合同分包给大型企业。</w:t>
      </w:r>
      <w:r/>
    </w:p>
    <w:p>
      <w:pPr>
        <w:pStyle w:val="969"/>
        <w:ind w:firstLine="420"/>
        <w:jc w:val="both"/>
        <w:spacing w:before="0" w:beforeAutospacing="0" w:after="0" w:afterAutospacing="0" w:line="480" w:lineRule="atLeast"/>
        <w:rPr>
          <w:bCs/>
          <w:sz w:val="21"/>
          <w:szCs w:val="21"/>
        </w:rPr>
      </w:pPr>
      <w:r>
        <w:rPr>
          <w:rFonts w:hint="eastAsia"/>
          <w:bCs/>
          <w:sz w:val="21"/>
          <w:szCs w:val="21"/>
        </w:rPr>
        <w:t xml:space="preserve">17.磋商保证金：无</w:t>
      </w:r>
      <w:r>
        <w:rPr>
          <w:rFonts w:hint="eastAsia"/>
          <w:bCs/>
          <w:sz w:val="21"/>
          <w:szCs w:val="21"/>
          <w:lang w:val="zh-CN"/>
        </w:rPr>
        <w:t xml:space="preserve">。</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18.代理服务费：</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1、根据本项目代理协议，代理费由成交人支付。</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代理费收取方式</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银行转账</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服务费交纳账户：苏州市卫康招投标咨询服务有限公司</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账号：1102020209000295112</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rPr>
        <w:t xml:space="preserve">开户银行：中国工商银行股份有限公司苏州道前支行</w:t>
      </w:r>
      <w:r/>
    </w:p>
    <w:p>
      <w:pPr>
        <w:ind w:firstLine="420"/>
        <w:spacing w:line="400" w:lineRule="exact"/>
        <w:rPr>
          <w:rFonts w:hint="default" w:ascii="宋体" w:hAnsi="宋体" w:eastAsia="宋体" w:cs="宋体"/>
          <w:bCs/>
          <w:szCs w:val="21"/>
          <w:lang w:val="en-US" w:eastAsia="zh-CN"/>
        </w:rPr>
      </w:pPr>
      <w:r>
        <w:rPr>
          <w:rFonts w:hint="eastAsia" w:ascii="宋体" w:hAnsi="宋体" w:eastAsia="宋体" w:cs="宋体"/>
          <w:bCs/>
          <w:szCs w:val="21"/>
          <w:lang w:val="en-US" w:eastAsia="zh-CN"/>
        </w:rPr>
        <w:t xml:space="preserve">3、代理费标准：</w:t>
      </w:r>
      <w:r/>
    </w:p>
    <w:p>
      <w:pPr>
        <w:ind w:firstLine="420"/>
        <w:spacing w:line="400" w:lineRule="exact"/>
        <w:rPr>
          <w:rFonts w:hint="eastAsia" w:ascii="宋体" w:hAnsi="宋体" w:eastAsia="宋体" w:cs="宋体"/>
          <w:bCs/>
          <w:szCs w:val="21"/>
          <w:lang w:val="zh-CN"/>
        </w:rPr>
      </w:pPr>
      <w:r>
        <w:rPr>
          <w:rFonts w:hint="eastAsia" w:ascii="宋体" w:hAnsi="宋体" w:eastAsia="宋体" w:cs="宋体"/>
          <w:bCs/>
          <w:szCs w:val="21"/>
          <w:lang w:val="zh-CN"/>
        </w:rPr>
        <w:t xml:space="preserve">代理费的收取按</w:t>
      </w:r>
      <w:r>
        <w:rPr>
          <w:rFonts w:hint="eastAsia" w:ascii="宋体" w:hAnsi="宋体" w:eastAsia="宋体" w:cs="宋体"/>
          <w:bCs/>
          <w:szCs w:val="21"/>
          <w:lang w:val="en-US" w:eastAsia="zh-CN"/>
        </w:rPr>
        <w:t xml:space="preserve">以下收费标准</w:t>
      </w:r>
      <w:r>
        <w:rPr>
          <w:rFonts w:hint="eastAsia" w:ascii="宋体" w:hAnsi="宋体" w:eastAsia="宋体" w:cs="宋体"/>
          <w:bCs/>
          <w:szCs w:val="21"/>
          <w:lang w:val="zh-CN"/>
        </w:rPr>
        <w:t xml:space="preserve">差额定率累进法计算。</w:t>
      </w:r>
      <w:r/>
    </w:p>
    <w:p>
      <w:pPr>
        <w:ind w:firstLine="420"/>
        <w:spacing w:line="400" w:lineRule="exact"/>
        <w:rPr>
          <w:rFonts w:hint="eastAsia" w:ascii="宋体" w:hAnsi="宋体" w:eastAsia="宋体" w:cs="宋体"/>
          <w:bCs/>
          <w:szCs w:val="21"/>
          <w:lang w:val="zh-CN"/>
        </w:rPr>
      </w:pPr>
      <w:r>
        <w:rPr>
          <w:rFonts w:hint="eastAsia" w:ascii="宋体" w:hAnsi="宋体" w:eastAsia="宋体" w:cs="宋体"/>
          <w:bCs/>
          <w:szCs w:val="21"/>
          <w:lang w:val="zh-CN"/>
        </w:rPr>
        <w:t xml:space="preserve">预算金额100万（含）以下部分费率为1.5%；</w:t>
      </w:r>
      <w:r/>
    </w:p>
    <w:p>
      <w:pPr>
        <w:ind w:firstLine="420"/>
        <w:spacing w:line="400" w:lineRule="exact"/>
        <w:rPr>
          <w:rFonts w:hint="eastAsia" w:ascii="宋体" w:hAnsi="宋体" w:eastAsia="宋体" w:cs="宋体"/>
          <w:bCs/>
          <w:szCs w:val="21"/>
          <w:lang w:val="zh-CN"/>
        </w:rPr>
      </w:pPr>
      <w:r>
        <w:rPr>
          <w:rFonts w:hint="eastAsia" w:ascii="宋体" w:hAnsi="宋体" w:eastAsia="宋体" w:cs="宋体"/>
          <w:bCs/>
          <w:szCs w:val="21"/>
          <w:lang w:val="zh-CN"/>
        </w:rPr>
        <w:t xml:space="preserve">预算金额100万以上－500万（含）部分费率为1.1%；</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lang w:val="zh-CN" w:eastAsia="zh-CN"/>
        </w:rPr>
        <w:t xml:space="preserve">4、</w:t>
      </w:r>
      <w:r>
        <w:rPr>
          <w:rFonts w:hint="eastAsia" w:ascii="宋体" w:hAnsi="宋体" w:eastAsia="宋体" w:cs="宋体"/>
          <w:bCs/>
          <w:szCs w:val="21"/>
          <w:lang w:val="zh-CN"/>
        </w:rPr>
        <w:t xml:space="preserve">确立标准的依据</w:t>
      </w:r>
      <w:r>
        <w:rPr>
          <w:rFonts w:hint="eastAsia" w:ascii="宋体" w:hAnsi="宋体" w:eastAsia="宋体" w:cs="宋体"/>
          <w:bCs/>
          <w:szCs w:val="21"/>
          <w:lang w:val="zh-CN" w:eastAsia="zh-CN"/>
        </w:rPr>
        <w:t xml:space="preserve">：</w:t>
      </w:r>
      <w:r>
        <w:rPr>
          <w:rFonts w:hint="eastAsia" w:ascii="宋体" w:hAnsi="宋体" w:eastAsia="宋体" w:cs="宋体"/>
          <w:bCs/>
          <w:szCs w:val="21"/>
          <w:lang w:val="zh-CN"/>
        </w:rPr>
        <w:t xml:space="preserve">苏财购告【2016】31号</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19.磋商说明：</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（1）不符合供应商资格要求的响应文件将被拒绝；</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（2）参加磋商的供应商必须法定代表人或授权代理人；</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（3）响应文件签署不符合要求的，响应文件将被拒绝；</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（4）最终报价超过采购预算的，不能成交；</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（5）不实质性响应磋商文件的不能成交；</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（6）实质性响应磋商文件不满三家或进入</w:t>
      </w:r>
      <w:r>
        <w:rPr>
          <w:rFonts w:hint="eastAsia" w:ascii="宋体" w:hAnsi="宋体" w:eastAsia="宋体" w:cs="宋体"/>
          <w:bCs/>
          <w:szCs w:val="21"/>
          <w:lang w:eastAsia="zh-CN"/>
        </w:rPr>
        <w:t xml:space="preserve">最后报价</w:t>
      </w:r>
      <w:r>
        <w:rPr>
          <w:rFonts w:hint="eastAsia" w:ascii="宋体" w:hAnsi="宋体" w:eastAsia="宋体" w:cs="宋体"/>
          <w:bCs/>
          <w:szCs w:val="21"/>
        </w:rPr>
        <w:t xml:space="preserve">的不满三家或</w:t>
      </w:r>
      <w:r>
        <w:rPr>
          <w:rFonts w:hint="eastAsia" w:ascii="宋体" w:hAnsi="宋体" w:eastAsia="宋体" w:cs="宋体"/>
          <w:bCs/>
          <w:szCs w:val="21"/>
          <w:lang w:eastAsia="zh-CN"/>
        </w:rPr>
        <w:t xml:space="preserve">最后报价</w:t>
      </w:r>
      <w:r>
        <w:rPr>
          <w:rFonts w:hint="eastAsia" w:ascii="宋体" w:hAnsi="宋体" w:eastAsia="宋体" w:cs="宋体"/>
          <w:bCs/>
          <w:szCs w:val="21"/>
        </w:rPr>
        <w:t xml:space="preserve">在采购预算内不满三家的，磋商采购失败。</w:t>
      </w:r>
      <w:r/>
    </w:p>
    <w:p>
      <w:pPr>
        <w:ind w:firstLine="420"/>
        <w:spacing w:line="400" w:lineRule="exact"/>
        <w:rPr>
          <w:rFonts w:ascii="宋体" w:hAnsi="宋体" w:cs="宋体"/>
          <w:bCs/>
          <w:szCs w:val="21"/>
        </w:rPr>
      </w:pPr>
      <w:r>
        <w:rPr>
          <w:rFonts w:hint="eastAsia" w:ascii="宋体" w:hAnsi="宋体" w:cs="宋体"/>
          <w:bCs/>
          <w:szCs w:val="21"/>
        </w:rPr>
        <w:t xml:space="preserve">20.未尽事宜：按《中华人民共和国政府采购法》及其他有关的法律法规的规定执行。</w:t>
      </w:r>
      <w:r/>
    </w:p>
    <w:p>
      <w:pPr>
        <w:ind w:firstLine="643"/>
        <w:jc w:val="center"/>
        <w:spacing w:line="400" w:lineRule="exact"/>
        <w:rPr>
          <w:rFonts w:eastAsia="黑体"/>
          <w:b/>
          <w:sz w:val="32"/>
          <w:szCs w:val="32"/>
        </w:rPr>
        <w:outlineLvl w:val="0"/>
      </w:pPr>
      <w:r>
        <w:rPr>
          <w:rFonts w:eastAsia="黑体"/>
          <w:b/>
          <w:sz w:val="32"/>
          <w:szCs w:val="32"/>
        </w:rPr>
      </w:r>
      <w:r/>
    </w:p>
    <w:p>
      <w:pPr>
        <w:ind w:firstLine="643"/>
        <w:jc w:val="center"/>
        <w:widowControl/>
        <w:rPr>
          <w:rFonts w:eastAsia="黑体"/>
          <w:b/>
          <w:sz w:val="32"/>
          <w:szCs w:val="32"/>
        </w:rPr>
      </w:pPr>
      <w:r>
        <w:rPr>
          <w:rFonts w:hint="eastAsia" w:eastAsia="黑体"/>
          <w:b/>
          <w:sz w:val="32"/>
          <w:szCs w:val="32"/>
        </w:rPr>
        <w:t xml:space="preserve">三、采购要求</w:t>
      </w:r>
      <w:r/>
    </w:p>
    <w:p>
      <w:pPr>
        <w:ind w:firstLine="420"/>
        <w:spacing w:line="400" w:lineRule="exact"/>
        <w:rPr>
          <w:rFonts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江苏盛泽医院</w:t>
      </w:r>
      <w:r>
        <w:rPr>
          <w:rFonts w:hint="eastAsia" w:ascii="宋体" w:hAnsi="宋体" w:cs="宋体"/>
          <w:szCs w:val="21"/>
        </w:rPr>
        <w:t xml:space="preserve">之委托，苏州市卫康招投标咨询服务有限公司对其需采购的</w:t>
      </w:r>
      <w:r>
        <w:rPr>
          <w:rFonts w:hint="eastAsia" w:ascii="宋体" w:hAnsi="宋体" w:cs="宋体"/>
          <w:szCs w:val="21"/>
          <w:lang w:eastAsia="zh-CN"/>
        </w:rPr>
        <w:t xml:space="preserve">放射影像设备保修服务</w:t>
      </w:r>
      <w:r>
        <w:rPr>
          <w:rFonts w:hint="eastAsia" w:ascii="宋体" w:hAnsi="宋体" w:cs="宋体"/>
          <w:szCs w:val="21"/>
        </w:rPr>
        <w:t xml:space="preserve">项目在国内组织竞争性磋商采购。欢迎符合资格条件的供应商前来报名参加磋商。</w:t>
      </w:r>
      <w:r/>
    </w:p>
    <w:p>
      <w:pPr>
        <w:ind w:firstLine="422"/>
        <w:spacing w:line="400" w:lineRule="exact"/>
        <w:rPr>
          <w:rFonts w:hint="default" w:ascii="宋体" w:hAnsi="宋体" w:eastAsia="宋体" w:cs="宋体"/>
          <w:b/>
          <w:bCs/>
          <w:szCs w:val="21"/>
          <w:lang w:val="en-US" w:eastAsia="zh-CN"/>
        </w:rPr>
        <w:outlineLvl w:val="1"/>
      </w:pPr>
      <w:r>
        <w:rPr>
          <w:rFonts w:hint="eastAsia" w:ascii="宋体" w:hAnsi="宋体" w:cs="宋体"/>
          <w:b/>
          <w:bCs/>
          <w:szCs w:val="21"/>
        </w:rPr>
        <w:t xml:space="preserve">一、磋商编号：</w:t>
      </w:r>
      <w:r>
        <w:rPr>
          <w:rFonts w:hint="eastAsia" w:ascii="宋体" w:hAnsi="宋体" w:cs="宋体"/>
          <w:szCs w:val="21"/>
          <w:lang w:val="zh-CN"/>
        </w:rPr>
        <w:t xml:space="preserve">JSZC-320509-SZWK-C2026-0195</w:t>
      </w:r>
      <w:r/>
    </w:p>
    <w:p>
      <w:pPr>
        <w:ind w:firstLine="422"/>
        <w:spacing w:line="400" w:lineRule="exact"/>
        <w:rPr>
          <w:rFonts w:ascii="宋体" w:hAnsi="宋体" w:cs="宋体"/>
          <w:b/>
          <w:bCs/>
          <w:szCs w:val="21"/>
        </w:rPr>
        <w:outlineLvl w:val="1"/>
      </w:pPr>
      <w:r>
        <w:rPr>
          <w:rFonts w:hint="eastAsia" w:ascii="宋体" w:hAnsi="宋体" w:cs="宋体"/>
          <w:b/>
          <w:bCs/>
          <w:szCs w:val="21"/>
        </w:rPr>
        <w:t xml:space="preserve">二、采购方式：</w:t>
      </w:r>
      <w:r>
        <w:rPr>
          <w:rFonts w:hint="eastAsia" w:ascii="宋体" w:hAnsi="宋体" w:cs="宋体"/>
          <w:szCs w:val="21"/>
        </w:rPr>
        <w:t xml:space="preserve">竞争性磋商采购</w:t>
      </w:r>
      <w:r/>
    </w:p>
    <w:p>
      <w:pPr>
        <w:ind w:firstLine="422"/>
        <w:spacing w:line="400" w:lineRule="exact"/>
        <w:rPr>
          <w:rFonts w:hint="eastAsia" w:ascii="宋体" w:hAnsi="宋体" w:eastAsia="宋体" w:cs="宋体"/>
          <w:szCs w:val="21"/>
          <w:lang w:eastAsia="zh-CN"/>
        </w:rPr>
        <w:outlineLvl w:val="1"/>
      </w:pPr>
      <w:r>
        <w:rPr>
          <w:rFonts w:hint="eastAsia" w:ascii="宋体" w:hAnsi="宋体" w:cs="宋体"/>
          <w:b/>
          <w:bCs/>
          <w:szCs w:val="21"/>
        </w:rPr>
        <w:t xml:space="preserve">三、项目名称</w:t>
      </w:r>
      <w:r>
        <w:rPr>
          <w:rFonts w:hint="eastAsia" w:ascii="宋体" w:hAnsi="宋体" w:cs="宋体"/>
          <w:szCs w:val="21"/>
        </w:rPr>
        <w:t xml:space="preserve">：</w:t>
      </w:r>
      <w:r>
        <w:rPr>
          <w:rFonts w:hint="eastAsia" w:ascii="宋体" w:hAnsi="宋体" w:cs="宋体"/>
          <w:szCs w:val="21"/>
          <w:lang w:eastAsia="zh-CN"/>
        </w:rPr>
        <w:t xml:space="preserve">放射影像设备保修服务</w:t>
      </w:r>
      <w:r/>
    </w:p>
    <w:p>
      <w:pPr>
        <w:ind w:firstLine="420"/>
        <w:spacing w:line="400" w:lineRule="exact"/>
        <w:rPr>
          <w:rFonts w:hint="default" w:ascii="宋体" w:hAnsi="宋体"/>
          <w:szCs w:val="21"/>
          <w:lang w:val="en-US"/>
        </w:rPr>
      </w:pPr>
      <w:r>
        <w:rPr>
          <w:rFonts w:hint="eastAsia" w:ascii="宋体" w:hAnsi="宋体" w:cs="宋体"/>
          <w:szCs w:val="21"/>
          <w:lang w:val="en-US" w:eastAsia="zh-CN"/>
        </w:rPr>
        <w:t xml:space="preserve">四、采购需求：</w:t>
      </w:r>
      <w:r/>
    </w:p>
    <w:p>
      <w:pPr>
        <w:ind w:firstLine="420"/>
        <w:rPr>
          <w:rFonts w:hint="default" w:ascii="宋体" w:hAnsi="宋体" w:eastAsia="宋体" w:cs="宋体"/>
          <w:sz w:val="24"/>
          <w:lang w:val="en-US" w:eastAsia="zh-CN"/>
        </w:rPr>
        <w:outlineLvl w:val="2"/>
      </w:pPr>
      <w:r>
        <w:rPr>
          <w:rFonts w:hint="eastAsia" w:ascii="宋体" w:hAnsi="宋体" w:cs="宋体"/>
          <w:szCs w:val="21"/>
          <w:highlight w:val="none"/>
          <w:lang w:val="en-US" w:eastAsia="zh-CN"/>
        </w:rPr>
        <w:t xml:space="preserve">（一）</w:t>
      </w:r>
      <w:r>
        <w:rPr>
          <w:rFonts w:hint="eastAsia" w:ascii="宋体" w:hAnsi="宋体" w:eastAsia="宋体" w:cs="宋体"/>
          <w:szCs w:val="21"/>
          <w:lang w:val="en-US" w:eastAsia="zh-CN"/>
        </w:rPr>
        <w:t xml:space="preserve">放射影像设备保修服务清单：</w:t>
      </w:r>
      <w:r/>
    </w:p>
    <w:tbl>
      <w:tblPr>
        <w:tblStyle w:val="764"/>
        <w:tblW w:w="80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575"/>
        <w:gridCol w:w="2126"/>
        <w:gridCol w:w="1134"/>
        <w:gridCol w:w="1134"/>
        <w:gridCol w:w="1276"/>
      </w:tblGrid>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575" w:type="dxa"/>
            <w:vAlign w:val="center"/>
            <w:textDirection w:val="lrTb"/>
            <w:noWrap/>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设备名称</w:t>
            </w:r>
            <w:r/>
          </w:p>
        </w:tc>
        <w:tc>
          <w:tcPr>
            <w:tcW w:w="2126" w:type="dxa"/>
            <w:vAlign w:val="center"/>
            <w:textDirection w:val="lrTb"/>
            <w:noWrap w:val="false"/>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型号规格</w:t>
            </w:r>
            <w:r/>
          </w:p>
        </w:tc>
        <w:tc>
          <w:tcPr>
            <w:tcW w:w="1134" w:type="dxa"/>
            <w:vAlign w:val="center"/>
            <w:textDirection w:val="lrTb"/>
            <w:noWrap/>
          </w:tcPr>
          <w:p>
            <w:pPr>
              <w:ind w:right="-84"/>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c>
          <w:tcPr>
            <w:tcW w:w="1134" w:type="dxa"/>
            <w:vAlign w:val="center"/>
            <w:textDirection w:val="lrTb"/>
            <w:noWrap/>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服务期限</w:t>
            </w:r>
            <w:r/>
          </w:p>
        </w:tc>
        <w:tc>
          <w:tcPr>
            <w:tcW w:w="1276" w:type="dxa"/>
            <w:vAlign w:val="center"/>
            <w:textDirection w:val="lrTb"/>
            <w:noWrap/>
          </w:tcPr>
          <w:p>
            <w:pPr>
              <w:jc w:val="center"/>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服务内容</w:t>
            </w:r>
            <w:r/>
          </w:p>
        </w:tc>
      </w:tr>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575" w:type="dxa"/>
            <w:vAlign w:val="center"/>
            <w:textDirection w:val="lrTb"/>
            <w:noWrap/>
          </w:tcPr>
          <w:p>
            <w:pPr>
              <w:jc w:val="center"/>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电子计算机断层扫描系统</w:t>
            </w:r>
            <w:r/>
          </w:p>
        </w:tc>
        <w:tc>
          <w:tcPr>
            <w:tcW w:w="2126"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GE CT OPTIMA 660</w:t>
            </w:r>
            <w:r/>
          </w:p>
        </w:tc>
        <w:tc>
          <w:tcPr>
            <w:tcW w:w="1134" w:type="dxa"/>
            <w:vAlign w:val="center"/>
            <w:textDirection w:val="lrTb"/>
            <w:noWrap/>
          </w:tcPr>
          <w:p>
            <w:pPr>
              <w:ind w:right="-8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整机全保</w:t>
            </w:r>
            <w:r/>
          </w:p>
        </w:tc>
      </w:tr>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1575" w:type="dxa"/>
            <w:vAlign w:val="center"/>
            <w:textDirection w:val="lrTb"/>
            <w:noWrap/>
          </w:tcPr>
          <w:p>
            <w:pPr>
              <w:jc w:val="center"/>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电子计算机断层扫描系统</w:t>
            </w:r>
            <w:r/>
          </w:p>
        </w:tc>
        <w:tc>
          <w:tcPr>
            <w:tcW w:w="2126"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GE CT OPTIMA 540</w:t>
            </w:r>
            <w:r/>
          </w:p>
        </w:tc>
        <w:tc>
          <w:tcPr>
            <w:tcW w:w="1134" w:type="dxa"/>
            <w:vAlign w:val="center"/>
            <w:textDirection w:val="lrTb"/>
            <w:noWrap/>
          </w:tcPr>
          <w:p>
            <w:pPr>
              <w:ind w:right="-8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整机全保</w:t>
            </w:r>
            <w:r/>
          </w:p>
        </w:tc>
      </w:tr>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1575" w:type="dxa"/>
            <w:vAlign w:val="center"/>
            <w:textDirection w:val="lrTb"/>
            <w:noWrap/>
          </w:tcPr>
          <w:p>
            <w:pPr>
              <w:jc w:val="center"/>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核磁共振成像系统</w:t>
            </w:r>
            <w:r/>
          </w:p>
        </w:tc>
        <w:tc>
          <w:tcPr>
            <w:tcW w:w="2126"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GE MR 1.5T HDX</w:t>
            </w:r>
            <w:r/>
          </w:p>
        </w:tc>
        <w:tc>
          <w:tcPr>
            <w:tcW w:w="1134" w:type="dxa"/>
            <w:vAlign w:val="center"/>
            <w:textDirection w:val="lrTb"/>
            <w:noWrap/>
          </w:tcPr>
          <w:p>
            <w:pPr>
              <w:ind w:right="-8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整机全保</w:t>
            </w:r>
            <w:r/>
          </w:p>
        </w:tc>
      </w:tr>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1575" w:type="dxa"/>
            <w:vAlign w:val="center"/>
            <w:textDirection w:val="lrTb"/>
            <w:noWrap/>
          </w:tcPr>
          <w:p>
            <w:pPr>
              <w:jc w:val="center"/>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核磁共振成像系统</w:t>
            </w:r>
            <w:r/>
          </w:p>
        </w:tc>
        <w:tc>
          <w:tcPr>
            <w:tcW w:w="2126"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GE MR 3.0T 750W</w:t>
            </w:r>
            <w:r/>
          </w:p>
        </w:tc>
        <w:tc>
          <w:tcPr>
            <w:tcW w:w="1134" w:type="dxa"/>
            <w:vAlign w:val="center"/>
            <w:textDirection w:val="lrTb"/>
            <w:noWrap/>
          </w:tcPr>
          <w:p>
            <w:pPr>
              <w:ind w:right="-8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整机全保</w:t>
            </w:r>
            <w:r/>
          </w:p>
        </w:tc>
      </w:tr>
      <w:tr>
        <w:trPr>
          <w:jc w:val="center"/>
          <w:trHeight w:val="540"/>
        </w:trPr>
        <w:tc>
          <w:tcPr>
            <w:tcW w:w="830" w:type="dxa"/>
            <w:vAlign w:val="center"/>
            <w:textDirection w:val="lrTb"/>
            <w:noWrap/>
          </w:tcPr>
          <w:p>
            <w:pPr>
              <w:ind w:left="-141" w:right="-76"/>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1575" w:type="dxa"/>
            <w:vAlign w:val="center"/>
            <w:textDirection w:val="lrTb"/>
            <w:noWrap/>
          </w:tcPr>
          <w:p>
            <w:pPr>
              <w:jc w:val="center"/>
              <w:spacing w:line="360" w:lineRule="auto"/>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乳腺</w:t>
            </w:r>
            <w:r>
              <w:rPr>
                <w:rFonts w:hint="eastAsia" w:ascii="宋体" w:hAnsi="宋体" w:eastAsia="宋体" w:cs="宋体"/>
                <w:sz w:val="21"/>
                <w:szCs w:val="21"/>
              </w:rPr>
              <w:t xml:space="preserve">钼靶</w:t>
            </w:r>
            <w:r>
              <w:rPr>
                <w:rFonts w:hint="eastAsia" w:ascii="宋体" w:hAnsi="宋体" w:eastAsia="宋体" w:cs="宋体"/>
                <w:sz w:val="21"/>
                <w:szCs w:val="21"/>
                <w:shd w:val="clear" w:color="auto" w:fill="ffffff"/>
              </w:rPr>
              <w:t xml:space="preserve">X线摄影机</w:t>
            </w:r>
            <w:r/>
          </w:p>
        </w:tc>
        <w:tc>
          <w:tcPr>
            <w:tcW w:w="2126"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GE DXR SENO DS</w:t>
            </w:r>
            <w:r/>
          </w:p>
        </w:tc>
        <w:tc>
          <w:tcPr>
            <w:tcW w:w="1134" w:type="dxa"/>
            <w:vAlign w:val="center"/>
            <w:textDirection w:val="lrTb"/>
            <w:noWrap/>
          </w:tcPr>
          <w:p>
            <w:pPr>
              <w:ind w:right="-84"/>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整机全保</w:t>
            </w:r>
            <w:r/>
          </w:p>
        </w:tc>
      </w:tr>
      <w:tr>
        <w:trPr>
          <w:jc w:val="center"/>
          <w:trHeight w:val="540"/>
        </w:trPr>
        <w:tc>
          <w:tcPr>
            <w:tcW w:w="830"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1575"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移动C型臂X射线机</w:t>
            </w:r>
            <w:r/>
          </w:p>
        </w:tc>
        <w:tc>
          <w:tcPr>
            <w:tcW w:w="2126"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GE DXR 0EC 7900</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整机全保</w:t>
            </w:r>
            <w:r/>
          </w:p>
        </w:tc>
      </w:tr>
      <w:tr>
        <w:trPr>
          <w:jc w:val="center"/>
          <w:trHeight w:val="540"/>
        </w:trPr>
        <w:tc>
          <w:tcPr>
            <w:tcW w:w="830"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1575"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w:instrText>
            </w:r>
            <w:r>
              <w:rPr>
                <w:rFonts w:hint="eastAsia" w:ascii="宋体" w:hAnsi="宋体" w:eastAsia="宋体" w:cs="宋体"/>
                <w:sz w:val="21"/>
                <w:szCs w:val="21"/>
              </w:rPr>
              <w:instrText xml:space="preserve">tp://www.baidu.com/link?url=A_8bDVGrFk-REz2Lef4LSXt-sIsDQXiS-YvnEApoXORP4j8WbzaxuqizoWjUDgqTGlNmzyxGBZ_naf2lRYsj1wrruF3_pTLIIRSus4-T6ONqiKtGy0WFcjoolXVDe9FSMlgs4bD2eZWDOhxYAFuyAjbsjemfxEbefabjD4JeUtLyyp2LfgsObJ50N-5F0n1ctFZuI6hPY_zTWOhxhx115q" \t "_blank"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X线数字减影血管造影机</w:t>
            </w:r>
            <w:r>
              <w:rPr>
                <w:rFonts w:hint="eastAsia" w:ascii="宋体" w:hAnsi="宋体" w:eastAsia="宋体" w:cs="宋体"/>
                <w:sz w:val="21"/>
                <w:szCs w:val="21"/>
              </w:rPr>
              <w:fldChar w:fldCharType="end"/>
            </w:r>
            <w:r/>
          </w:p>
        </w:tc>
        <w:tc>
          <w:tcPr>
            <w:tcW w:w="2126"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Philips DSA FD20</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部分保修</w:t>
            </w:r>
            <w:r/>
          </w:p>
        </w:tc>
      </w:tr>
      <w:tr>
        <w:trPr>
          <w:jc w:val="center"/>
          <w:trHeight w:val="540"/>
        </w:trPr>
        <w:tc>
          <w:tcPr>
            <w:tcW w:w="830"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1575"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大孔径定位CT</w:t>
            </w:r>
            <w:r/>
          </w:p>
        </w:tc>
        <w:tc>
          <w:tcPr>
            <w:tcW w:w="2126"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Siemens CT Somatom Sensation Open</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部分保修</w:t>
            </w:r>
            <w:r/>
          </w:p>
        </w:tc>
      </w:tr>
      <w:tr>
        <w:trPr>
          <w:jc w:val="center"/>
          <w:trHeight w:val="540"/>
        </w:trPr>
        <w:tc>
          <w:tcPr>
            <w:tcW w:w="830"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1575"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直线加速器</w:t>
            </w:r>
            <w:r/>
          </w:p>
        </w:tc>
        <w:tc>
          <w:tcPr>
            <w:tcW w:w="2126"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Elekta LA Precise</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1台</w:t>
            </w:r>
            <w:r/>
          </w:p>
        </w:tc>
        <w:tc>
          <w:tcPr>
            <w:tcW w:w="1134"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一年</w:t>
            </w:r>
            <w:r/>
          </w:p>
        </w:tc>
        <w:tc>
          <w:tcPr>
            <w:tcW w:w="1276" w:type="dxa"/>
            <w:vAlign w:val="center"/>
            <w:textDirection w:val="lrTb"/>
            <w:noWrap/>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部分保修</w:t>
            </w:r>
            <w:r/>
          </w:p>
        </w:tc>
      </w:tr>
    </w:tbl>
    <w:p>
      <w:pPr>
        <w:ind w:firstLine="420"/>
        <w:spacing w:line="400" w:lineRule="exact"/>
        <w:rPr>
          <w:rFonts w:hint="eastAsia" w:ascii="宋体" w:hAnsi="宋体" w:cs="宋体"/>
        </w:rPr>
      </w:pPr>
      <w:r>
        <w:rPr>
          <w:rFonts w:hint="eastAsia"/>
          <w:szCs w:val="18"/>
          <w:lang w:val="en-US" w:eastAsia="zh-CN"/>
        </w:rPr>
        <w:t xml:space="preserve">（二）</w:t>
      </w:r>
      <w:r>
        <w:rPr>
          <w:rFonts w:hint="eastAsia" w:ascii="宋体" w:hAnsi="宋体" w:cs="宋体"/>
        </w:rPr>
        <w:t xml:space="preserve">具体服务要求：</w:t>
      </w:r>
      <w:r/>
    </w:p>
    <w:p>
      <w:pPr>
        <w:ind w:firstLine="420"/>
        <w:spacing w:line="400" w:lineRule="exact"/>
        <w:rPr>
          <w:szCs w:val="21"/>
        </w:rPr>
      </w:pPr>
      <w:r>
        <w:rPr>
          <w:rFonts w:hint="eastAsia"/>
          <w:szCs w:val="21"/>
        </w:rPr>
        <w:t xml:space="preserve">1.服务期内针对设备1-6提供整机全保服务，包含人工技术服务、零备件更换（包含随机安装的第三方设备及未提及设备，如主机部分、球管、探测器、制冷系统、电子系统、磁体、线圈、冷头、液氦、水冷机、后处理工作站、机房精密空调、软件等）、定期维护保养等服务。MR的所有外接线圈如果优先采用维修方式，维修期间提供备用线圈。线圈无法修复或者维修后临床认定信号衰减影响诊断的，必须更换线圈。</w:t>
      </w:r>
      <w:r/>
    </w:p>
    <w:p>
      <w:pPr>
        <w:ind w:firstLine="420"/>
        <w:spacing w:line="400" w:lineRule="exact"/>
        <w:rPr>
          <w:szCs w:val="21"/>
        </w:rPr>
      </w:pPr>
      <w:r>
        <w:rPr>
          <w:rFonts w:hint="eastAsia"/>
          <w:szCs w:val="21"/>
        </w:rPr>
        <w:t xml:space="preserve">2.服务期内针对设备7-8提供部分保修服务，包含人工技术服务、零备件更换（包含随机安装的第三方设备及未提及设备，包含整机除球管外，如主机部分、探测器、后处理工作站、软件等），定期维护保养等服务。</w:t>
      </w:r>
      <w:r/>
    </w:p>
    <w:p>
      <w:pPr>
        <w:ind w:firstLine="420"/>
        <w:spacing w:line="400" w:lineRule="exact"/>
        <w:rPr>
          <w:szCs w:val="21"/>
        </w:rPr>
      </w:pPr>
      <w:r>
        <w:rPr>
          <w:rFonts w:hint="eastAsia"/>
          <w:szCs w:val="21"/>
        </w:rPr>
        <w:t xml:space="preserve">3.服务期内针对设备9提供部分保修服务，包含加速器主机和水冷机人工维修与零备件更换（除磁控管、EP非晶硅板外的全部软、硬件）；TPS、Mosaiq软硬件、Mosaiq服务器及工作站维修。</w:t>
      </w:r>
      <w:r/>
    </w:p>
    <w:p>
      <w:pPr>
        <w:ind w:firstLine="420"/>
        <w:spacing w:line="400" w:lineRule="exact"/>
        <w:rPr>
          <w:szCs w:val="21"/>
        </w:rPr>
      </w:pPr>
      <w:r>
        <w:rPr>
          <w:rFonts w:hint="eastAsia"/>
          <w:szCs w:val="21"/>
        </w:rPr>
        <w:t xml:space="preserve">4.维保期内针对CT、MR、DXR、DSA、LA五种不同类型的设备确保配备具有完善的技术服务能力的现场维修工程师。</w:t>
      </w:r>
      <w:r/>
    </w:p>
    <w:p>
      <w:pPr>
        <w:ind w:firstLine="420"/>
        <w:spacing w:line="400" w:lineRule="exact"/>
        <w:rPr>
          <w:szCs w:val="21"/>
        </w:rPr>
      </w:pPr>
      <w:r>
        <w:rPr>
          <w:rFonts w:hint="eastAsia"/>
          <w:szCs w:val="21"/>
        </w:rPr>
        <w:t xml:space="preserve">★5.</w:t>
      </w:r>
      <w:r>
        <w:rPr>
          <w:rFonts w:hint="eastAsia"/>
          <w:b/>
          <w:bCs/>
          <w:szCs w:val="21"/>
        </w:rPr>
        <w:t xml:space="preserve">服务期间保证保修的每台设备开机率均达到</w:t>
      </w:r>
      <w:r>
        <w:rPr>
          <w:rFonts w:hint="eastAsia"/>
          <w:b/>
          <w:bCs/>
          <w:szCs w:val="21"/>
          <w:lang w:val="en-US" w:eastAsia="zh-CN"/>
        </w:rPr>
        <w:t xml:space="preserve">98</w:t>
      </w:r>
      <w:r>
        <w:rPr>
          <w:rFonts w:hint="eastAsia"/>
          <w:b/>
          <w:bCs/>
          <w:szCs w:val="21"/>
        </w:rPr>
        <w:t xml:space="preserve">%以上（开机率必须满足，否则视为无效投标）</w:t>
      </w:r>
      <w:r>
        <w:rPr>
          <w:rFonts w:hint="eastAsia"/>
          <w:szCs w:val="21"/>
        </w:rPr>
        <w:t xml:space="preserve">，如一台设备故障停机率超过2%（一年按365天计算，每年</w:t>
      </w:r>
      <w:r>
        <w:rPr>
          <w:rFonts w:hint="eastAsia"/>
          <w:szCs w:val="21"/>
          <w:lang w:val="en-US" w:eastAsia="zh-CN"/>
        </w:rPr>
        <w:t xml:space="preserve">7.3</w:t>
      </w:r>
      <w:r>
        <w:rPr>
          <w:rFonts w:hint="eastAsia"/>
          <w:szCs w:val="21"/>
        </w:rPr>
        <w:t xml:space="preserve">天），每超过一天，则超出部分按超出天数计算，供应商应承担对应天数的诊疗收入损失。诊疗收入损失金额依据该设备在2025年度的日均诊疗收入进行核算。同时，设备保修期按超出天数顺延，每超出1天，保修期顺延1周或采购人有权终止合同。</w:t>
      </w:r>
      <w:r/>
    </w:p>
    <w:p>
      <w:pPr>
        <w:ind w:firstLine="420"/>
        <w:spacing w:line="400" w:lineRule="exact"/>
        <w:rPr>
          <w:szCs w:val="21"/>
        </w:rPr>
      </w:pPr>
      <w:r>
        <w:rPr>
          <w:rFonts w:hint="eastAsia"/>
          <w:szCs w:val="21"/>
        </w:rPr>
        <w:t xml:space="preserve">6.具备稳定的服务机构与客户服务专线电话，服务期内接到采购方服务需求时全天候响应，提供其相关办事处详细地址与联系电话以供采购方核实，电话报修首次响应时间≤2小时，工程师到达现场时间≤24小时，涉及球管等核心部件更换，维修完成时间小于48小时，否则甲方有权终止合同。</w:t>
      </w:r>
      <w:r/>
    </w:p>
    <w:p>
      <w:pPr>
        <w:ind w:firstLine="420"/>
        <w:spacing w:line="400" w:lineRule="exact"/>
        <w:rPr>
          <w:szCs w:val="21"/>
        </w:rPr>
      </w:pPr>
      <w:r>
        <w:rPr>
          <w:rFonts w:hint="eastAsia"/>
          <w:szCs w:val="21"/>
        </w:rPr>
        <w:t xml:space="preserve">7.服务期内对CT类设备每年不少3次、MR类设备每年不少4次、DXR类设备每年不少2次的定期维护保养服务、DSA类设备每年不少4次、LA类设备每年不少2次的定期维护保养服务，内容包括且不限于功能性检查、设备清洁、润滑、性能测试、校准、必要的机械或电气的检查，确保设备能按照制造商的技术标准稳定运行。服务完成后提供相应的维护保养服务报告，并对设备的数据进行备份存储。</w:t>
      </w:r>
      <w:r/>
    </w:p>
    <w:p>
      <w:pPr>
        <w:ind w:firstLine="420"/>
        <w:spacing w:line="400" w:lineRule="exact"/>
        <w:rPr>
          <w:szCs w:val="21"/>
        </w:rPr>
      </w:pPr>
      <w:r>
        <w:rPr>
          <w:rFonts w:hint="eastAsia"/>
          <w:szCs w:val="21"/>
        </w:rPr>
        <w:t xml:space="preserve">8.供应商应具备100%备件供应能力，需保证更换的必须是同型号零备件，由于配件和维修质量问题引起的医疗事故和纠纷，由成交供应商承担全部的法律和经济责任。</w:t>
      </w:r>
      <w:r/>
    </w:p>
    <w:p>
      <w:pPr>
        <w:ind w:firstLine="420"/>
        <w:spacing w:line="400" w:lineRule="exact"/>
        <w:rPr>
          <w:szCs w:val="21"/>
        </w:rPr>
      </w:pPr>
      <w:r>
        <w:rPr>
          <w:rFonts w:hint="eastAsia"/>
          <w:szCs w:val="21"/>
        </w:rPr>
        <w:t xml:space="preserve">9.服务期内设备1-2、设备5-6更换的球管须为全新球管。</w:t>
      </w:r>
      <w:r/>
    </w:p>
    <w:p>
      <w:pPr>
        <w:ind w:firstLine="420"/>
        <w:spacing w:line="400" w:lineRule="exact"/>
        <w:rPr>
          <w:szCs w:val="21"/>
        </w:rPr>
      </w:pPr>
      <w:r>
        <w:rPr>
          <w:rFonts w:hint="eastAsia"/>
          <w:szCs w:val="21"/>
        </w:rPr>
        <w:t xml:space="preserve">10.维修工程师保证能够解决所有需要原厂service key才能解决的设备故障。</w:t>
      </w:r>
      <w:r/>
    </w:p>
    <w:p>
      <w:pPr>
        <w:ind w:firstLine="420"/>
        <w:spacing w:line="400" w:lineRule="exact"/>
        <w:rPr>
          <w:szCs w:val="21"/>
        </w:rPr>
      </w:pPr>
      <w:r>
        <w:rPr>
          <w:rFonts w:hint="eastAsia"/>
          <w:szCs w:val="21"/>
        </w:rPr>
        <w:t xml:space="preserve">11.维保期内具有经校正的所维修保修保养设备的专业维修工具、仪器，其中GE MR专用励磁、匀场工具≥1套，GE MR梯度涡流校正工具至少一套、GE MR专用射频调试工具≥1套。</w:t>
      </w:r>
      <w:r/>
    </w:p>
    <w:p>
      <w:pPr>
        <w:ind w:firstLine="420"/>
        <w:spacing w:line="400" w:lineRule="exact"/>
        <w:rPr>
          <w:rFonts w:hint="eastAsia"/>
          <w:szCs w:val="21"/>
        </w:rPr>
      </w:pPr>
      <w:r>
        <w:rPr>
          <w:rFonts w:hint="eastAsia"/>
          <w:szCs w:val="21"/>
          <w:lang w:val="en-US" w:eastAsia="zh-CN"/>
        </w:rPr>
        <w:t xml:space="preserve">12</w:t>
      </w:r>
      <w:r>
        <w:rPr>
          <w:rFonts w:hint="eastAsia"/>
          <w:szCs w:val="21"/>
        </w:rPr>
        <w:t xml:space="preserve">.投标单位须根据服务期限内维保项目情况，编制相应应急预案，包含但不限于应急故障分析、应急抢修方案、应急响应措施等方面。</w:t>
      </w:r>
      <w:r/>
    </w:p>
    <w:p>
      <w:pPr>
        <w:pStyle w:val="770"/>
        <w:ind w:left="0" w:firstLine="420"/>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 xml:space="preserve">1</w:t>
      </w:r>
      <w:r>
        <w:rPr>
          <w:rFonts w:hint="eastAsia" w:ascii="Times New Roman" w:cs="Times New Roman"/>
          <w:sz w:val="21"/>
          <w:szCs w:val="21"/>
          <w:lang w:val="en-US" w:eastAsia="zh-CN" w:bidi="ar-SA"/>
        </w:rPr>
        <w:t xml:space="preserve">3</w:t>
      </w:r>
      <w:r>
        <w:rPr>
          <w:rFonts w:hint="eastAsia" w:ascii="Times New Roman" w:hAnsi="Times New Roman" w:eastAsia="宋体" w:cs="Times New Roman"/>
          <w:sz w:val="21"/>
          <w:szCs w:val="21"/>
          <w:lang w:val="en-US" w:eastAsia="zh-CN" w:bidi="ar-SA"/>
        </w:rPr>
        <w:t xml:space="preserve">.</w:t>
      </w:r>
      <w:r>
        <w:rPr>
          <w:rFonts w:hint="eastAsia" w:ascii="Times New Roman" w:hAnsi="Times New Roman" w:eastAsia="宋体" w:cs="Times New Roman"/>
          <w:sz w:val="21"/>
          <w:szCs w:val="21"/>
          <w:lang w:val="en-US" w:eastAsia="en-US" w:bidi="ar-SA"/>
        </w:rPr>
        <w:t xml:space="preserve">维修时不得擅自拆除</w:t>
      </w:r>
      <w:r>
        <w:rPr>
          <w:rFonts w:hint="eastAsia" w:ascii="Times New Roman" w:hAnsi="Times New Roman" w:eastAsia="宋体" w:cs="Times New Roman"/>
          <w:sz w:val="21"/>
          <w:szCs w:val="21"/>
          <w:lang w:val="en-US" w:eastAsia="zh-CN" w:bidi="ar-SA"/>
        </w:rPr>
        <w:t xml:space="preserve">无故障的</w:t>
      </w:r>
      <w:r>
        <w:rPr>
          <w:rFonts w:hint="eastAsia" w:ascii="Times New Roman" w:hAnsi="Times New Roman" w:eastAsia="宋体" w:cs="Times New Roman"/>
          <w:sz w:val="21"/>
          <w:szCs w:val="21"/>
          <w:lang w:val="en-US" w:eastAsia="en-US" w:bidi="ar-SA"/>
        </w:rPr>
        <w:t xml:space="preserve">原厂配件，更换为第三方配件</w:t>
      </w:r>
      <w:r>
        <w:rPr>
          <w:rFonts w:hint="eastAsia" w:ascii="Times New Roman" w:hAnsi="Times New Roman" w:eastAsia="宋体" w:cs="Times New Roman"/>
          <w:sz w:val="21"/>
          <w:szCs w:val="21"/>
          <w:lang w:val="en-US" w:eastAsia="zh-CN" w:bidi="ar-SA"/>
        </w:rPr>
        <w:t xml:space="preserve">，一经发现采购人有权终止合同，并由成交供应商承担全部的法律和经济责任。</w:t>
      </w:r>
      <w:r/>
    </w:p>
    <w:p>
      <w:pPr>
        <w:ind w:firstLine="420"/>
        <w:spacing w:line="400" w:lineRule="exact"/>
        <w:rPr>
          <w:szCs w:val="21"/>
        </w:rPr>
      </w:pPr>
      <w:r>
        <w:rPr>
          <w:rFonts w:hint="eastAsia"/>
          <w:szCs w:val="21"/>
        </w:rPr>
        <w:t xml:space="preserve">1</w:t>
      </w:r>
      <w:r>
        <w:rPr>
          <w:rFonts w:hint="eastAsia"/>
          <w:szCs w:val="21"/>
          <w:lang w:val="en-US" w:eastAsia="zh-CN"/>
        </w:rPr>
        <w:t xml:space="preserve">4</w:t>
      </w:r>
      <w:r>
        <w:rPr>
          <w:rFonts w:hint="eastAsia"/>
          <w:szCs w:val="21"/>
        </w:rPr>
        <w:t xml:space="preserve">.如遇到设备报损或其他不可抗力因素导致服务无法继续进行时，则根据实际提供的服务时长结算相应费用。</w:t>
      </w:r>
      <w:r/>
    </w:p>
    <w:p>
      <w:pPr>
        <w:ind w:firstLine="420"/>
        <w:spacing w:line="400" w:lineRule="exact"/>
        <w:rPr>
          <w:szCs w:val="21"/>
        </w:rPr>
      </w:pPr>
      <w:r>
        <w:rPr>
          <w:rFonts w:hint="eastAsia"/>
          <w:szCs w:val="21"/>
        </w:rPr>
        <w:t xml:space="preserve">1</w:t>
      </w:r>
      <w:r>
        <w:rPr>
          <w:rFonts w:hint="eastAsia"/>
          <w:szCs w:val="21"/>
          <w:lang w:val="en-US" w:eastAsia="zh-CN"/>
        </w:rPr>
        <w:t xml:space="preserve">5</w:t>
      </w:r>
      <w:r>
        <w:rPr>
          <w:rFonts w:hint="eastAsia"/>
          <w:szCs w:val="21"/>
        </w:rPr>
        <w:t xml:space="preserve">.</w:t>
      </w:r>
      <w:r>
        <w:rPr>
          <w:rFonts w:hint="eastAsia"/>
        </w:rPr>
        <w:t xml:space="preserve">如遇设备使用率不高，采购人有权终止该设备的保修服务，费用</w:t>
      </w:r>
      <w:r>
        <w:rPr>
          <w:rFonts w:hint="eastAsia"/>
          <w:szCs w:val="21"/>
        </w:rPr>
        <w:t xml:space="preserve">根据实际提供的服务时长结算。</w:t>
      </w:r>
      <w:r/>
    </w:p>
    <w:p>
      <w:pPr>
        <w:ind w:firstLine="420"/>
        <w:spacing w:line="400" w:lineRule="exact"/>
        <w:rPr>
          <w:rFonts w:hint="eastAsia"/>
          <w:szCs w:val="18"/>
        </w:rPr>
      </w:pPr>
      <w:r>
        <w:rPr>
          <w:rFonts w:hint="eastAsia"/>
          <w:szCs w:val="18"/>
          <w:lang w:val="en-US" w:eastAsia="zh-CN"/>
        </w:rPr>
        <w:t xml:space="preserve">六</w:t>
      </w:r>
      <w:r>
        <w:rPr>
          <w:rFonts w:hint="eastAsia"/>
          <w:szCs w:val="18"/>
        </w:rPr>
        <w:t xml:space="preserve">、报价要求：</w:t>
      </w:r>
      <w:r/>
    </w:p>
    <w:p>
      <w:pPr>
        <w:ind w:firstLine="420"/>
        <w:spacing w:line="400" w:lineRule="exact"/>
        <w:rPr>
          <w:rFonts w:eastAsia="宋体"/>
          <w:color w:val="000000"/>
          <w:sz w:val="21"/>
          <w:szCs w:val="21"/>
          <w:highlight w:val="none"/>
          <w:lang w:val="zh-CN"/>
        </w:rPr>
      </w:pPr>
      <w:r>
        <w:rPr>
          <w:rFonts w:hint="eastAsia" w:ascii="宋体" w:hAnsi="宋体" w:eastAsia="宋体" w:cs="Times New Roman"/>
          <w:szCs w:val="21"/>
        </w:rPr>
        <w:t xml:space="preserve">1、</w:t>
      </w:r>
      <w:r>
        <w:rPr>
          <w:rFonts w:hint="eastAsia"/>
          <w:szCs w:val="21"/>
        </w:rPr>
        <w:t xml:space="preserve">投标报价方式：全包形式，</w:t>
      </w:r>
      <w:r>
        <w:rPr>
          <w:rFonts w:hint="eastAsia" w:ascii="宋体" w:hAnsi="宋体" w:cs="宋体"/>
          <w:color w:val="000000"/>
          <w:szCs w:val="18"/>
        </w:rPr>
        <w:t xml:space="preserve">包括完成本项工作所需的一切费用，</w:t>
      </w:r>
      <w:r>
        <w:rPr>
          <w:rFonts w:hint="eastAsia"/>
          <w:szCs w:val="18"/>
        </w:rPr>
        <w:t xml:space="preserve">包括但不限于完成该标的的零配件、材料、人工、机械、安装、调试、保险、运费、劳保、</w:t>
      </w:r>
      <w:r>
        <w:rPr>
          <w:rFonts w:hint="eastAsia"/>
          <w:szCs w:val="18"/>
          <w:lang w:val="en-US" w:eastAsia="zh-CN"/>
        </w:rPr>
        <w:t xml:space="preserve">代理服务费、</w:t>
      </w:r>
      <w:r>
        <w:rPr>
          <w:rFonts w:hint="eastAsia"/>
          <w:szCs w:val="18"/>
        </w:rPr>
        <w:t xml:space="preserve">各种税费以及质保期间的一切费用，</w:t>
      </w:r>
      <w:r>
        <w:rPr>
          <w:color w:val="000000"/>
          <w:szCs w:val="21"/>
        </w:rPr>
        <w:t xml:space="preserve">采购人不再为本项目支付其它任何费用。</w:t>
      </w:r>
      <w:r/>
    </w:p>
    <w:p>
      <w:pPr>
        <w:ind w:firstLine="420"/>
        <w:spacing w:line="400" w:lineRule="exact"/>
        <w:rPr>
          <w:rFonts w:hint="eastAsia" w:ascii="宋体" w:hAnsi="宋体" w:cs="宋体"/>
        </w:rPr>
      </w:pPr>
      <w:r>
        <w:rPr>
          <w:rFonts w:hint="eastAsia" w:ascii="宋体" w:hAnsi="宋体" w:cs="宋体"/>
          <w:lang w:val="en-US" w:eastAsia="zh-CN"/>
        </w:rPr>
        <w:t xml:space="preserve">2</w:t>
      </w:r>
      <w:r>
        <w:rPr>
          <w:rFonts w:hint="eastAsia" w:ascii="宋体" w:hAnsi="宋体" w:cs="宋体"/>
        </w:rPr>
        <w:t xml:space="preserve">、各</w:t>
      </w:r>
      <w:r>
        <w:rPr>
          <w:rFonts w:hint="eastAsia" w:ascii="宋体" w:hAnsi="宋体" w:cs="宋体"/>
          <w:lang w:eastAsia="zh-CN"/>
        </w:rPr>
        <w:t xml:space="preserve">响应单位</w:t>
      </w:r>
      <w:r>
        <w:rPr>
          <w:rFonts w:hint="eastAsia" w:ascii="宋体" w:hAnsi="宋体" w:cs="宋体"/>
        </w:rPr>
        <w:t xml:space="preserve">须对所有服务进行报价，否则视为无效投标。</w:t>
      </w:r>
      <w:r/>
    </w:p>
    <w:p>
      <w:pPr>
        <w:ind w:right="-159" w:firstLine="420"/>
        <w:spacing w:line="400" w:lineRule="exact"/>
        <w:rPr>
          <w:rFonts w:hint="eastAsia" w:ascii="宋体" w:hAnsi="宋体" w:cs="宋体"/>
        </w:rPr>
      </w:pPr>
      <w:r>
        <w:rPr>
          <w:rFonts w:hint="eastAsia" w:ascii="宋体" w:hAnsi="宋体" w:cs="宋体"/>
        </w:rPr>
        <w:t xml:space="preserve">（1）以人民币报价；按附表格式进行报价；</w:t>
      </w:r>
      <w:r/>
    </w:p>
    <w:p>
      <w:pPr>
        <w:ind w:right="-159" w:firstLine="420"/>
        <w:spacing w:line="400" w:lineRule="exact"/>
        <w:rPr>
          <w:rFonts w:hint="eastAsia" w:ascii="宋体" w:hAnsi="宋体" w:cs="宋体"/>
        </w:rPr>
      </w:pPr>
      <w:r>
        <w:rPr>
          <w:rFonts w:hint="eastAsia" w:ascii="宋体" w:hAnsi="宋体" w:cs="宋体"/>
        </w:rPr>
        <w:t xml:space="preserve">（2）本次磋商的最终报价为本项目的总报价。</w:t>
      </w:r>
      <w:r/>
    </w:p>
    <w:p>
      <w:pPr>
        <w:ind w:firstLine="420"/>
        <w:spacing w:line="400" w:lineRule="exact"/>
        <w:rPr>
          <w:rFonts w:hint="default" w:ascii="宋体" w:hAnsi="宋体" w:eastAsia="宋体" w:cs="宋体"/>
          <w:lang w:val="en-US" w:eastAsia="zh-CN"/>
        </w:rPr>
      </w:pPr>
      <w:r>
        <w:rPr>
          <w:rFonts w:hint="eastAsia" w:ascii="宋体" w:hAnsi="宋体" w:cs="宋体"/>
          <w:lang w:val="en-US" w:eastAsia="zh-CN"/>
        </w:rPr>
        <w:t xml:space="preserve">（3）请各响应单位针对设备进行分项报价并填报《</w:t>
      </w:r>
      <w:r>
        <w:rPr>
          <w:rFonts w:hint="eastAsia" w:ascii="宋体" w:hAnsi="宋体" w:cs="宋体"/>
          <w:szCs w:val="21"/>
        </w:rPr>
        <w:t xml:space="preserve">磋商报价明细分析表</w:t>
      </w:r>
      <w:r>
        <w:rPr>
          <w:rFonts w:hint="eastAsia" w:ascii="宋体" w:hAnsi="宋体" w:cs="宋体"/>
          <w:szCs w:val="21"/>
          <w:lang w:eastAsia="zh-CN"/>
        </w:rPr>
        <w:t xml:space="preserve">》。</w:t>
      </w:r>
      <w:r>
        <w:rPr>
          <w:rFonts w:hint="eastAsia" w:ascii="宋体" w:hAnsi="宋体" w:cs="宋体"/>
          <w:szCs w:val="21"/>
          <w:lang w:val="en-US" w:eastAsia="zh-CN"/>
        </w:rPr>
        <w:t xml:space="preserve">每项设备维保最终结算价格按以下公式进行计算：最终总报价/第一次总报价*每项设备第一次报价。</w:t>
      </w:r>
      <w:r/>
    </w:p>
    <w:p>
      <w:pPr>
        <w:ind w:firstLine="420"/>
        <w:spacing w:line="400" w:lineRule="exact"/>
        <w:rPr>
          <w:rFonts w:hint="eastAsia" w:ascii="宋体" w:hAnsi="宋体" w:cs="宋体"/>
        </w:rPr>
      </w:pPr>
      <w:r>
        <w:rPr>
          <w:rFonts w:hint="eastAsia" w:ascii="宋体" w:hAnsi="宋体" w:cs="宋体"/>
          <w:lang w:val="en-US" w:eastAsia="zh-CN"/>
        </w:rPr>
        <w:t xml:space="preserve">七</w:t>
      </w:r>
      <w:r>
        <w:rPr>
          <w:rFonts w:hint="eastAsia" w:ascii="宋体" w:hAnsi="宋体" w:cs="宋体"/>
        </w:rPr>
        <w:t xml:space="preserve">、</w:t>
      </w:r>
      <w:r>
        <w:rPr>
          <w:rFonts w:hint="eastAsia" w:ascii="宋体" w:hAnsi="宋体" w:cs="宋体"/>
          <w:lang w:val="en-US" w:eastAsia="zh-CN"/>
        </w:rPr>
        <w:t xml:space="preserve">综合</w:t>
      </w:r>
      <w:r>
        <w:rPr>
          <w:rFonts w:hint="eastAsia" w:ascii="宋体" w:hAnsi="宋体" w:cs="宋体"/>
        </w:rPr>
        <w:t xml:space="preserve">要求：</w:t>
      </w:r>
      <w:r/>
    </w:p>
    <w:p>
      <w:pPr>
        <w:ind w:firstLine="420"/>
        <w:spacing w:line="400" w:lineRule="exact"/>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w:t>
      </w:r>
      <w:r>
        <w:rPr>
          <w:rFonts w:hint="eastAsia" w:ascii="Times New Roman" w:hAnsi="Times New Roman" w:cs="Times New Roman"/>
          <w:color w:val="auto"/>
          <w:sz w:val="21"/>
          <w:szCs w:val="21"/>
          <w:lang w:val="en-US" w:eastAsia="zh-CN" w:bidi="ar-SA"/>
        </w:rPr>
        <w:t xml:space="preserve">响应单位</w:t>
      </w:r>
      <w:r>
        <w:rPr>
          <w:rFonts w:hint="eastAsia" w:ascii="Times New Roman" w:hAnsi="Times New Roman" w:eastAsia="宋体" w:cs="Times New Roman"/>
          <w:color w:val="auto"/>
          <w:sz w:val="21"/>
          <w:szCs w:val="21"/>
          <w:lang w:val="en-US" w:eastAsia="zh-CN" w:bidi="ar-SA"/>
        </w:rPr>
        <w:t xml:space="preserve">需编制针对本项目的</w:t>
      </w:r>
      <w:r>
        <w:rPr>
          <w:rFonts w:hint="eastAsia" w:ascii="Times New Roman" w:hAnsi="Times New Roman" w:cs="Times New Roman"/>
          <w:color w:val="auto"/>
          <w:sz w:val="21"/>
          <w:szCs w:val="21"/>
          <w:lang w:val="en-US" w:eastAsia="zh-CN" w:bidi="ar-SA"/>
        </w:rPr>
        <w:t xml:space="preserve">服务</w:t>
      </w:r>
      <w:r>
        <w:rPr>
          <w:rFonts w:hint="eastAsia" w:ascii="Times New Roman" w:hAnsi="Times New Roman" w:eastAsia="宋体" w:cs="Times New Roman"/>
          <w:color w:val="auto"/>
          <w:sz w:val="21"/>
          <w:szCs w:val="21"/>
          <w:lang w:val="en-US" w:eastAsia="zh-CN" w:bidi="ar-SA"/>
        </w:rPr>
        <w:t xml:space="preserve">方案（具体所涉内容详见评分标准）。</w:t>
      </w:r>
      <w:r/>
    </w:p>
    <w:p>
      <w:pPr>
        <w:ind w:firstLine="420"/>
        <w:spacing w:line="400" w:lineRule="exact"/>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2、成交人对服务缺陷不予更正，采购人有权另请其他单位更正，所发生的费用在履约保证金中扣除。</w:t>
      </w:r>
      <w:r/>
    </w:p>
    <w:p>
      <w:pPr>
        <w:ind w:firstLine="420"/>
        <w:spacing w:line="400" w:lineRule="exact"/>
        <w:rPr>
          <w:rFonts w:hint="eastAsia" w:ascii="宋体" w:hAnsi="宋体" w:cs="宋体"/>
        </w:rPr>
      </w:pPr>
      <w:r>
        <w:rPr>
          <w:rFonts w:hint="eastAsia" w:ascii="Times New Roman" w:hAnsi="Times New Roman" w:eastAsia="宋体" w:cs="Times New Roman"/>
          <w:color w:val="auto"/>
          <w:sz w:val="21"/>
          <w:szCs w:val="21"/>
          <w:lang w:val="en-US" w:eastAsia="zh-CN" w:bidi="ar-SA"/>
        </w:rPr>
        <w:t xml:space="preserve">3、如遇采购单</w:t>
      </w:r>
      <w:r>
        <w:rPr>
          <w:rFonts w:hint="eastAsia" w:ascii="宋体" w:hAnsi="宋体" w:cs="宋体"/>
        </w:rPr>
        <w:t xml:space="preserve">位有重大基建等特殊情况（工作量减少或增加幅度较大时），采购单位将提前三个月告知乙方，合同内容经双方协商调整。</w:t>
      </w:r>
      <w:r/>
    </w:p>
    <w:p>
      <w:pPr>
        <w:ind w:firstLine="420"/>
        <w:spacing w:line="400" w:lineRule="exact"/>
        <w:rPr>
          <w:rFonts w:hint="eastAsia" w:ascii="Calibri" w:hAnsi="宋体" w:eastAsia="宋体" w:cs="Times New Roman"/>
          <w:szCs w:val="21"/>
        </w:rPr>
      </w:pPr>
      <w:r>
        <w:rPr>
          <w:rFonts w:hint="eastAsia" w:ascii="Calibri" w:hAnsi="宋体" w:eastAsia="宋体" w:cs="Times New Roman"/>
          <w:szCs w:val="21"/>
        </w:rPr>
        <w:t xml:space="preserve">4、需</w:t>
      </w:r>
      <w:r>
        <w:rPr>
          <w:rFonts w:hint="eastAsia" w:hAnsi="宋体" w:cs="Times New Roman"/>
          <w:szCs w:val="21"/>
          <w:lang w:eastAsia="zh-CN"/>
        </w:rPr>
        <w:t xml:space="preserve">江苏盛泽医院</w:t>
      </w:r>
      <w:r>
        <w:rPr>
          <w:rFonts w:hint="eastAsia" w:ascii="Calibri" w:hAnsi="宋体" w:eastAsia="宋体" w:cs="Times New Roman"/>
          <w:szCs w:val="21"/>
        </w:rPr>
        <w:t xml:space="preserve">配合的工作：</w:t>
      </w:r>
      <w:r>
        <w:rPr>
          <w:rFonts w:hint="eastAsia" w:hAnsi="宋体" w:cs="Times New Roman"/>
          <w:szCs w:val="21"/>
          <w:lang w:eastAsia="zh-CN"/>
        </w:rPr>
        <w:t xml:space="preserve">响应单位</w:t>
      </w:r>
      <w:r>
        <w:rPr>
          <w:rFonts w:hint="eastAsia" w:ascii="Calibri" w:hAnsi="宋体" w:eastAsia="宋体" w:cs="Times New Roman"/>
          <w:szCs w:val="21"/>
        </w:rPr>
        <w:t xml:space="preserve">应在响应文件中说明，如能成交，在服务过程中需要</w:t>
      </w:r>
      <w:r>
        <w:rPr>
          <w:rFonts w:hint="eastAsia" w:hAnsi="宋体" w:cs="Times New Roman"/>
          <w:szCs w:val="21"/>
          <w:lang w:eastAsia="zh-CN"/>
        </w:rPr>
        <w:t xml:space="preserve">江苏盛泽医院</w:t>
      </w:r>
      <w:r>
        <w:rPr>
          <w:rFonts w:hint="eastAsia" w:ascii="Calibri" w:hAnsi="宋体" w:eastAsia="宋体" w:cs="Times New Roman"/>
          <w:szCs w:val="21"/>
        </w:rPr>
        <w:t xml:space="preserve">配合的工作和需要提供的条件。</w:t>
      </w:r>
      <w:r/>
    </w:p>
    <w:p>
      <w:pPr>
        <w:ind w:firstLine="420"/>
        <w:spacing w:before="0" w:line="400" w:lineRule="exact"/>
        <w:rPr>
          <w:rFonts w:hint="eastAsia" w:ascii="Calibri" w:hAnsi="宋体" w:eastAsia="宋体" w:cs="Times New Roman"/>
          <w:szCs w:val="21"/>
        </w:rPr>
      </w:pPr>
      <w:r>
        <w:rPr>
          <w:rFonts w:hint="eastAsia" w:hAnsi="宋体" w:cs="Times New Roman"/>
          <w:szCs w:val="21"/>
          <w:lang w:val="en-US" w:eastAsia="zh-CN"/>
        </w:rPr>
        <w:t xml:space="preserve">八</w:t>
      </w:r>
      <w:r>
        <w:rPr>
          <w:rFonts w:hint="eastAsia" w:ascii="Calibri" w:hAnsi="宋体" w:eastAsia="宋体" w:cs="Times New Roman"/>
          <w:szCs w:val="21"/>
        </w:rPr>
        <w:t xml:space="preserve">、综合说明：</w:t>
      </w:r>
      <w:r/>
    </w:p>
    <w:p>
      <w:pPr>
        <w:ind w:firstLine="420"/>
        <w:spacing w:line="400" w:lineRule="exact"/>
        <w:rPr>
          <w:rFonts w:hint="eastAsia" w:ascii="Calibri" w:hAnsi="宋体" w:eastAsia="宋体" w:cs="Times New Roman"/>
          <w:szCs w:val="21"/>
        </w:rPr>
      </w:pPr>
      <w:r>
        <w:rPr>
          <w:rFonts w:hint="eastAsia" w:ascii="Calibri" w:hAnsi="宋体" w:eastAsia="宋体" w:cs="Times New Roman"/>
          <w:szCs w:val="21"/>
        </w:rPr>
        <w:t xml:space="preserve">1、付款方式：详见合同主要条款</w:t>
      </w:r>
      <w:r/>
    </w:p>
    <w:p>
      <w:pPr>
        <w:pStyle w:val="786"/>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2、合同履行期限：</w:t>
      </w:r>
      <w:r>
        <w:rPr>
          <w:rFonts w:hint="eastAsia" w:hAnsi="宋体" w:cs="Times New Roman"/>
          <w:sz w:val="21"/>
          <w:szCs w:val="21"/>
          <w:lang w:val="en-US" w:eastAsia="zh-CN" w:bidi="ar-SA"/>
        </w:rPr>
        <w:t xml:space="preserve">一</w:t>
      </w:r>
      <w:r>
        <w:rPr>
          <w:rFonts w:hint="eastAsia" w:ascii="Calibri" w:hAnsi="宋体" w:eastAsia="宋体" w:cs="Times New Roman"/>
          <w:sz w:val="21"/>
          <w:szCs w:val="21"/>
          <w:lang w:val="en-US" w:eastAsia="zh-CN" w:bidi="ar-SA"/>
        </w:rPr>
        <w:t xml:space="preserve">年（具体以合同起止时间为准）</w:t>
      </w:r>
      <w:r/>
    </w:p>
    <w:p>
      <w:pPr>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3、项目验收：由采购人按照采购需求进行验收。</w:t>
      </w:r>
      <w:r/>
    </w:p>
    <w:p>
      <w:pPr>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4、知识产权：</w:t>
      </w:r>
      <w:r>
        <w:rPr>
          <w:rFonts w:hint="eastAsia" w:hAnsi="宋体" w:cs="Times New Roman"/>
          <w:sz w:val="21"/>
          <w:szCs w:val="21"/>
          <w:lang w:val="en-US" w:eastAsia="zh-CN" w:bidi="ar-SA"/>
        </w:rPr>
        <w:t xml:space="preserve">响应单位</w:t>
      </w:r>
      <w:r>
        <w:rPr>
          <w:rFonts w:hint="eastAsia" w:ascii="Calibri" w:hAnsi="宋体" w:eastAsia="宋体" w:cs="Times New Roman"/>
          <w:sz w:val="21"/>
          <w:szCs w:val="21"/>
          <w:lang w:val="en-US" w:eastAsia="zh-CN" w:bidi="ar-SA"/>
        </w:rPr>
        <w:t xml:space="preserve">应保证</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免除且</w:t>
      </w:r>
      <w:r>
        <w:rPr>
          <w:rFonts w:hint="eastAsia" w:hAnsi="宋体" w:cs="Times New Roman"/>
          <w:sz w:val="21"/>
          <w:szCs w:val="21"/>
          <w:lang w:val="en-US" w:eastAsia="zh-CN" w:bidi="ar-SA"/>
        </w:rPr>
        <w:t xml:space="preserve">响应单位</w:t>
      </w:r>
      <w:r>
        <w:rPr>
          <w:rFonts w:hint="eastAsia" w:ascii="Calibri" w:hAnsi="宋体" w:eastAsia="宋体" w:cs="Times New Roman"/>
          <w:sz w:val="21"/>
          <w:szCs w:val="21"/>
          <w:lang w:val="en-US" w:eastAsia="zh-CN" w:bidi="ar-SA"/>
        </w:rPr>
        <w:t xml:space="preserve">承担由于</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在其本国使用该设备或设备任何一部分时而引起第三方提出的侵犯专利权、商标权或</w:t>
      </w:r>
      <w:r>
        <w:rPr>
          <w:rFonts w:hint="eastAsia" w:hAnsi="宋体" w:cs="Times New Roman"/>
          <w:sz w:val="21"/>
          <w:szCs w:val="21"/>
          <w:lang w:val="en-US" w:eastAsia="zh-CN" w:bidi="ar-SA"/>
        </w:rPr>
        <w:t xml:space="preserve">工业</w:t>
      </w:r>
      <w:r>
        <w:rPr>
          <w:rFonts w:hint="eastAsia" w:ascii="Calibri" w:hAnsi="宋体" w:eastAsia="宋体" w:cs="Times New Roman"/>
          <w:sz w:val="21"/>
          <w:szCs w:val="21"/>
          <w:lang w:val="en-US" w:eastAsia="zh-CN" w:bidi="ar-SA"/>
        </w:rPr>
        <w:t xml:space="preserve">设计权的起诉、行动、行政程序索赔、请求等以及</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为此而产生的损失和损害、费用和支出（包括律师费）。</w:t>
      </w:r>
      <w:r/>
    </w:p>
    <w:p>
      <w:pPr>
        <w:pStyle w:val="953"/>
        <w:ind w:firstLine="643"/>
        <w:jc w:val="center"/>
        <w:rPr>
          <w:rFonts w:hint="eastAsia" w:eastAsia="黑体"/>
          <w:b/>
          <w:sz w:val="32"/>
          <w:szCs w:val="32"/>
        </w:rPr>
        <w:outlineLvl w:val="0"/>
      </w:pPr>
      <w:r>
        <w:rPr>
          <w:rFonts w:hint="eastAsia" w:eastAsia="黑体"/>
          <w:b/>
          <w:sz w:val="32"/>
          <w:szCs w:val="32"/>
        </w:rPr>
      </w:r>
      <w:r/>
    </w:p>
    <w:p>
      <w:pPr>
        <w:pStyle w:val="953"/>
        <w:ind w:firstLine="643"/>
        <w:jc w:val="center"/>
        <w:rPr>
          <w:rFonts w:hint="eastAsia" w:eastAsia="黑体"/>
          <w:b/>
          <w:sz w:val="32"/>
          <w:szCs w:val="32"/>
        </w:rPr>
        <w:outlineLvl w:val="0"/>
      </w:pPr>
      <w:r>
        <w:rPr>
          <w:rFonts w:hint="eastAsia" w:eastAsia="黑体"/>
          <w:b/>
          <w:sz w:val="32"/>
          <w:szCs w:val="32"/>
        </w:rPr>
      </w:r>
      <w:r/>
    </w:p>
    <w:p>
      <w:pPr>
        <w:pStyle w:val="953"/>
        <w:ind w:firstLine="643"/>
        <w:jc w:val="center"/>
        <w:rPr>
          <w:rFonts w:hint="eastAsia" w:eastAsia="黑体"/>
          <w:b/>
          <w:sz w:val="32"/>
          <w:szCs w:val="32"/>
        </w:rPr>
        <w:outlineLvl w:val="0"/>
      </w:pPr>
      <w:r>
        <w:rPr>
          <w:rFonts w:hint="eastAsia" w:eastAsia="黑体"/>
          <w:b/>
          <w:sz w:val="32"/>
          <w:szCs w:val="32"/>
        </w:rPr>
      </w:r>
      <w:r/>
    </w:p>
    <w:p>
      <w:pPr>
        <w:pStyle w:val="953"/>
        <w:ind w:firstLine="643"/>
        <w:jc w:val="center"/>
        <w:rPr>
          <w:rFonts w:hint="eastAsia" w:eastAsia="黑体"/>
          <w:b/>
          <w:sz w:val="32"/>
          <w:szCs w:val="32"/>
        </w:rPr>
        <w:outlineLvl w:val="0"/>
      </w:pPr>
      <w:r>
        <w:rPr>
          <w:rFonts w:hint="eastAsia" w:eastAsia="黑体"/>
          <w:b/>
          <w:sz w:val="32"/>
          <w:szCs w:val="32"/>
        </w:rPr>
      </w:r>
      <w:r/>
    </w:p>
    <w:p>
      <w:pPr>
        <w:pStyle w:val="953"/>
        <w:ind w:firstLine="643"/>
        <w:jc w:val="center"/>
        <w:rPr>
          <w:rFonts w:hint="eastAsia" w:eastAsia="黑体"/>
          <w:b/>
          <w:sz w:val="32"/>
          <w:szCs w:val="32"/>
        </w:rPr>
        <w:outlineLvl w:val="0"/>
      </w:pPr>
      <w:r>
        <w:rPr>
          <w:rFonts w:hint="eastAsia" w:eastAsia="黑体"/>
          <w:b/>
          <w:sz w:val="32"/>
          <w:szCs w:val="32"/>
        </w:rPr>
      </w:r>
      <w:r/>
    </w:p>
    <w:p>
      <w:pPr>
        <w:pStyle w:val="953"/>
        <w:ind w:firstLine="643"/>
        <w:jc w:val="center"/>
        <w:rPr>
          <w:rFonts w:hint="eastAsia" w:eastAsia="黑体"/>
          <w:b/>
          <w:sz w:val="32"/>
          <w:szCs w:val="32"/>
        </w:rPr>
        <w:outlineLvl w:val="0"/>
      </w:pPr>
      <w:r>
        <w:rPr>
          <w:rFonts w:hint="eastAsia" w:eastAsia="黑体"/>
          <w:b/>
          <w:sz w:val="32"/>
          <w:szCs w:val="32"/>
        </w:rPr>
      </w:r>
      <w:r/>
    </w:p>
    <w:p>
      <w:pPr>
        <w:pStyle w:val="953"/>
        <w:ind w:firstLine="643"/>
        <w:jc w:val="center"/>
        <w:rPr>
          <w:rFonts w:eastAsia="黑体"/>
          <w:b/>
          <w:sz w:val="32"/>
          <w:szCs w:val="32"/>
        </w:rPr>
        <w:outlineLvl w:val="0"/>
      </w:pPr>
      <w:r>
        <w:rPr>
          <w:rFonts w:hint="eastAsia" w:eastAsia="黑体"/>
          <w:b/>
          <w:sz w:val="32"/>
          <w:szCs w:val="32"/>
        </w:rPr>
        <w:t xml:space="preserve">四、评审方法及评分标准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一、评标方法：</w:t>
      </w:r>
      <w:r/>
    </w:p>
    <w:p>
      <w:pPr>
        <w:pStyle w:val="77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1、评标方法采用综合评分法，总分值为100分。评审因素及各比重如下：价格分值占总分值的比重为20%（权重），技术与质量及其它占80%（权重）。（取小数点后二位）</w:t>
      </w:r>
      <w:r/>
    </w:p>
    <w:p>
      <w:pPr>
        <w:pStyle w:val="77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7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评标时，评审小组分别对每个有效响应单位的响应文件进行评价、打分，对评委的评分（除价格分外）进行统计汇总，按算术平均方法计算出每个响应单位的得分；报价得分直接计算取得，二者相加为响应单位的总得分。（保留小数点后2位）。</w:t>
      </w:r>
      <w:r/>
    </w:p>
    <w:p>
      <w:pPr>
        <w:pStyle w:val="77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4、评标结果按评审后总得分由高到低顺序排列。</w:t>
      </w:r>
      <w:bookmarkStart w:id="30" w:name="_Hlk124435667"/>
      <w:r>
        <w:rPr>
          <w:rFonts w:hint="eastAsia" w:ascii="宋体" w:hAnsi="宋体" w:eastAsia="宋体" w:cs="宋体"/>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得分相同的，按投标报价由低到高顺序排列。得分且投标报价相同的抽签确定排序。投标文件满足招标文件全部实质性要求，按照评审因素的量化指标评审总得分从高到低推荐3名成交候选人。</w:t>
      </w:r>
      <w:bookmarkEnd w:id="30"/>
      <w:r/>
      <w:r/>
    </w:p>
    <w:p>
      <w:pPr>
        <w:pStyle w:val="77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5、本项目采购人已委托评审小组直接确定排名第一的成交候选人为成交人。</w:t>
      </w:r>
      <w:r/>
    </w:p>
    <w:p>
      <w:pPr>
        <w:ind w:firstLine="420"/>
        <w:spacing w:line="560" w:lineRule="exact"/>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6、本项目不适用采购本国产品的支持政策。</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二、综合评分标准：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（一）价格：（20分）</w:t>
      </w:r>
      <w:r/>
    </w:p>
    <w:p>
      <w:pPr>
        <w:ind w:firstLine="420"/>
        <w:spacing w:line="560" w:lineRule="exact"/>
        <w:rPr>
          <w:rFonts w:hint="eastAsia" w:ascii="宋体" w:hAnsi="宋体" w:eastAsia="宋体" w:cs="Times New Roman"/>
          <w:szCs w:val="21"/>
          <w:lang w:val="en-US" w:eastAsia="zh-CN"/>
        </w:rPr>
      </w:pPr>
      <w:r>
        <w:rPr>
          <w:rFonts w:hint="default" w:ascii="宋体" w:hAnsi="宋体" w:eastAsia="宋体" w:cs="Times New Roman"/>
          <w:szCs w:val="21"/>
          <w:lang w:val="en-US" w:eastAsia="zh-CN"/>
        </w:rPr>
        <w:t xml:space="preserve">1</w:t>
      </w:r>
      <w:r>
        <w:rPr>
          <w:rFonts w:hint="eastAsia" w:ascii="宋体" w:hAnsi="宋体" w:eastAsia="宋体" w:cs="Times New Roman"/>
          <w:szCs w:val="21"/>
          <w:lang w:val="en-US" w:eastAsia="zh-CN"/>
        </w:rPr>
        <w:t xml:space="preserve">、以进入评标程序、实质性响应招标文件要求且报价最低的投标报价为评标基准价（须未超过采购预算价），其价格分为满分</w:t>
      </w:r>
      <w:r>
        <w:rPr>
          <w:rFonts w:hint="eastAsia" w:ascii="宋体" w:hAnsi="宋体" w:cs="Times New Roman"/>
          <w:szCs w:val="21"/>
          <w:lang w:val="en-US" w:eastAsia="zh-CN"/>
        </w:rPr>
        <w:t xml:space="preserve">20</w:t>
      </w:r>
      <w:r>
        <w:rPr>
          <w:rFonts w:hint="eastAsia" w:ascii="宋体" w:hAnsi="宋体" w:eastAsia="宋体" w:cs="Times New Roman"/>
          <w:szCs w:val="21"/>
          <w:lang w:val="en-US" w:eastAsia="zh-CN"/>
        </w:rPr>
        <w:t xml:space="preserve">分，其他</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的价格分统一按照下列公式计算：</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投标报价得分</w:t>
      </w:r>
      <w:r>
        <w:rPr>
          <w:rFonts w:hint="default" w:ascii="宋体" w:hAnsi="宋体" w:eastAsia="宋体" w:cs="Times New Roman"/>
          <w:szCs w:val="21"/>
          <w:lang w:val="en-US" w:eastAsia="zh-CN"/>
        </w:rPr>
        <w:t xml:space="preserve">=</w:t>
      </w:r>
      <w:r>
        <w:rPr>
          <w:rFonts w:hint="eastAsia" w:ascii="宋体" w:hAnsi="宋体" w:eastAsia="宋体" w:cs="Times New Roman"/>
          <w:szCs w:val="21"/>
          <w:lang w:val="en-US" w:eastAsia="zh-CN"/>
        </w:rPr>
        <w:t xml:space="preserve">（评标基准价</w:t>
      </w:r>
      <w:r>
        <w:rPr>
          <w:rFonts w:hint="default" w:ascii="宋体" w:hAnsi="宋体" w:eastAsia="宋体" w:cs="Times New Roman"/>
          <w:szCs w:val="21"/>
          <w:lang w:val="en-US" w:eastAsia="zh-CN"/>
        </w:rPr>
        <w:t xml:space="preserve">/</w:t>
      </w:r>
      <w:r>
        <w:rPr>
          <w:rFonts w:hint="eastAsia" w:ascii="宋体" w:hAnsi="宋体" w:eastAsia="宋体" w:cs="Times New Roman"/>
          <w:szCs w:val="21"/>
          <w:lang w:val="en-US" w:eastAsia="zh-CN"/>
        </w:rPr>
        <w:t xml:space="preserve">投标报价）</w:t>
      </w:r>
      <w:r>
        <w:rPr>
          <w:rFonts w:hint="default" w:ascii="宋体" w:hAnsi="宋体" w:eastAsia="宋体" w:cs="Times New Roman"/>
          <w:szCs w:val="21"/>
          <w:lang w:val="en-US" w:eastAsia="zh-CN"/>
        </w:rPr>
        <w:t xml:space="preserve">X</w:t>
      </w:r>
      <w:r>
        <w:rPr>
          <w:rFonts w:hint="eastAsia" w:ascii="宋体" w:hAnsi="宋体" w:eastAsia="宋体" w:cs="Times New Roman"/>
          <w:szCs w:val="21"/>
          <w:lang w:val="en-US" w:eastAsia="zh-CN"/>
        </w:rPr>
        <w:t xml:space="preserve">价格权值</w:t>
      </w:r>
      <w:r>
        <w:rPr>
          <w:rFonts w:hint="default" w:ascii="宋体" w:hAnsi="宋体" w:eastAsia="宋体" w:cs="Times New Roman"/>
          <w:szCs w:val="21"/>
          <w:lang w:val="en-US" w:eastAsia="zh-CN"/>
        </w:rPr>
        <w:t xml:space="preserve">X100</w:t>
      </w:r>
      <w:r>
        <w:rPr>
          <w:rFonts w:hint="eastAsia" w:ascii="宋体" w:hAnsi="宋体" w:eastAsia="宋体" w:cs="Times New Roman"/>
          <w:szCs w:val="21"/>
          <w:lang w:val="en-US" w:eastAsia="zh-CN"/>
        </w:rPr>
        <w:t xml:space="preserve">（价格权值为</w:t>
      </w:r>
      <w:r>
        <w:rPr>
          <w:rFonts w:hint="eastAsia" w:ascii="宋体" w:hAnsi="宋体" w:cs="Times New Roman"/>
          <w:szCs w:val="21"/>
          <w:lang w:val="en-US" w:eastAsia="zh-CN"/>
        </w:rPr>
        <w:t xml:space="preserve">20</w:t>
      </w:r>
      <w:r>
        <w:rPr>
          <w:rFonts w:hint="default" w:ascii="宋体" w:hAnsi="宋体" w:eastAsia="宋体" w:cs="Times New Roman"/>
          <w:szCs w:val="21"/>
          <w:lang w:val="en-US" w:eastAsia="zh-CN"/>
        </w:rPr>
        <w:t xml:space="preserve">%</w:t>
      </w:r>
      <w:r>
        <w:rPr>
          <w:rFonts w:hint="eastAsia" w:ascii="宋体" w:hAnsi="宋体" w:eastAsia="宋体" w:cs="Times New Roman"/>
          <w:szCs w:val="21"/>
          <w:lang w:val="en-US" w:eastAsia="zh-CN"/>
        </w:rPr>
        <w:t xml:space="preserve">）</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（二）维护方案内容比较（44分）：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1、维护保养规范（1</w:t>
      </w:r>
      <w:r>
        <w:rPr>
          <w:rFonts w:hint="eastAsia" w:ascii="宋体" w:hAnsi="宋体" w:cs="Times New Roman"/>
          <w:szCs w:val="21"/>
          <w:lang w:val="en-US" w:eastAsia="zh-CN"/>
        </w:rPr>
        <w:t xml:space="preserve">6</w:t>
      </w:r>
      <w:r>
        <w:rPr>
          <w:rFonts w:hint="eastAsia" w:ascii="宋体" w:hAnsi="宋体" w:eastAsia="宋体" w:cs="Times New Roman"/>
          <w:szCs w:val="21"/>
          <w:lang w:val="en-US" w:eastAsia="zh-CN"/>
        </w:rPr>
        <w:t xml:space="preserve">分）：方案内容提供①维修保养规章制度、保养程序；②操作规范；③维护保养范围；④维护保养计划</w:t>
      </w:r>
      <w:r/>
    </w:p>
    <w:p>
      <w:pPr>
        <w:pStyle w:val="77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4分；各项内容虽阐述但未贴合项目实际情况进行论述或内容中未包括具体实施细节及措施或内容里有“不合理”、“错误”的每一项得2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2、服务工作内容（16分）：方案内容提供①现场支援服务；②维修设备工具；③资料档案管理；④维护保养服务监督管理机制</w:t>
      </w:r>
      <w:r/>
    </w:p>
    <w:p>
      <w:pPr>
        <w:pStyle w:val="77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4分；各项内容虽阐述但未贴合项目实际情况进行论述或内容中未包括具体实施细节及措施或内容里有“不合理”、“错误”的每一项得2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3、应急预案及质量保证措施方案（</w:t>
      </w:r>
      <w:r>
        <w:rPr>
          <w:rFonts w:hint="eastAsia" w:ascii="宋体" w:hAnsi="宋体" w:cs="Times New Roman"/>
          <w:szCs w:val="21"/>
          <w:lang w:val="en-US" w:eastAsia="zh-CN"/>
        </w:rPr>
        <w:t xml:space="preserve">12</w:t>
      </w:r>
      <w:r>
        <w:rPr>
          <w:rFonts w:hint="eastAsia" w:ascii="宋体" w:hAnsi="宋体" w:eastAsia="宋体" w:cs="Times New Roman"/>
          <w:szCs w:val="21"/>
          <w:lang w:val="en-US" w:eastAsia="zh-CN"/>
        </w:rPr>
        <w:t xml:space="preserve">分）：方案内容提供①</w:t>
      </w:r>
      <w:r>
        <w:rPr>
          <w:rFonts w:hint="eastAsia"/>
          <w:szCs w:val="21"/>
        </w:rPr>
        <w:t xml:space="preserve">应急故障分析</w:t>
      </w:r>
      <w:r>
        <w:rPr>
          <w:rFonts w:hint="eastAsia"/>
          <w:szCs w:val="21"/>
          <w:lang w:eastAsia="zh-CN"/>
        </w:rPr>
        <w:t xml:space="preserve">；</w:t>
      </w:r>
      <w:r>
        <w:rPr>
          <w:rFonts w:hint="eastAsia"/>
          <w:szCs w:val="21"/>
        </w:rPr>
        <w:t xml:space="preserve">②应急抢修方案</w:t>
      </w:r>
      <w:r>
        <w:rPr>
          <w:rFonts w:hint="eastAsia"/>
          <w:szCs w:val="21"/>
          <w:lang w:eastAsia="zh-CN"/>
        </w:rPr>
        <w:t xml:space="preserve">；</w:t>
      </w:r>
      <w:r>
        <w:rPr>
          <w:rFonts w:hint="eastAsia"/>
          <w:szCs w:val="21"/>
        </w:rPr>
        <w:t xml:space="preserve">③应急响应措施</w:t>
      </w:r>
      <w:r/>
    </w:p>
    <w:p>
      <w:pPr>
        <w:pStyle w:val="775"/>
        <w:ind w:firstLine="420"/>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上述内容详尽、可行性高且能够满足本项目需求的每一项得4分；各项内容虽阐述但未贴合项目实际情况进行论述或内容中未包括具体实施细节及措施或内容里有“不合理”、“错误”的每一项得2分（内容“不合理”、“错误”是指：存在不适用项目实际情况、套用其他无关内容、内容不完整、与本项目履约无关、逻辑存在漏洞以及不满足采购文件要求的其他情况）；未提供相关项内容的相关项不得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（三）专业维修技术能力（2</w:t>
      </w:r>
      <w:r>
        <w:rPr>
          <w:rFonts w:hint="eastAsia" w:ascii="宋体" w:hAnsi="宋体" w:cs="Times New Roman"/>
          <w:szCs w:val="21"/>
          <w:lang w:val="en-US" w:eastAsia="zh-CN"/>
        </w:rPr>
        <w:t xml:space="preserve">7</w:t>
      </w:r>
      <w:r>
        <w:rPr>
          <w:rFonts w:hint="eastAsia" w:ascii="宋体" w:hAnsi="宋体" w:eastAsia="宋体" w:cs="Times New Roman"/>
          <w:szCs w:val="21"/>
          <w:lang w:val="en-US" w:eastAsia="zh-CN"/>
        </w:rPr>
        <w:t xml:space="preserve">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配备于本项目的</w:t>
      </w:r>
      <w:r>
        <w:rPr>
          <w:rFonts w:hint="eastAsia" w:ascii="宋体" w:hAnsi="宋体" w:cs="Times New Roman"/>
          <w:szCs w:val="21"/>
          <w:lang w:val="en-US" w:eastAsia="zh-CN"/>
        </w:rPr>
        <w:t xml:space="preserve">针对本项目</w:t>
      </w:r>
      <w:r>
        <w:rPr>
          <w:rFonts w:hint="eastAsia" w:ascii="宋体" w:hAnsi="宋体" w:cs="宋体"/>
          <w:szCs w:val="21"/>
        </w:rPr>
        <w:t xml:space="preserve">CT、MR、DXR、DSA、LA五种不同类型的设备</w:t>
      </w:r>
      <w:r>
        <w:rPr>
          <w:rFonts w:hint="eastAsia" w:ascii="宋体" w:hAnsi="宋体" w:eastAsia="宋体" w:cs="Times New Roman"/>
          <w:szCs w:val="21"/>
          <w:lang w:val="en-US" w:eastAsia="zh-CN"/>
        </w:rPr>
        <w:t xml:space="preserve">维修工程师具备所维保同类机型维修经验的，</w:t>
      </w:r>
      <w:r>
        <w:rPr>
          <w:rFonts w:hint="eastAsia" w:ascii="宋体" w:hAnsi="宋体" w:cs="Times New Roman"/>
          <w:szCs w:val="21"/>
          <w:lang w:val="en-US" w:eastAsia="zh-CN"/>
        </w:rPr>
        <w:t xml:space="preserve">每提供一种设备维修工程师的</w:t>
      </w:r>
      <w:r>
        <w:rPr>
          <w:rFonts w:hint="eastAsia" w:ascii="宋体" w:hAnsi="宋体" w:eastAsia="宋体" w:cs="Times New Roman"/>
          <w:szCs w:val="21"/>
          <w:lang w:val="en-US" w:eastAsia="zh-CN"/>
        </w:rPr>
        <w:t xml:space="preserve">得2分，最多得10分（投标时提供维修工程师名单并提供本项目设备品牌厂家同型号机型培训证书复印件。）</w:t>
      </w:r>
      <w:r/>
    </w:p>
    <w:p>
      <w:pPr>
        <w:ind w:firstLine="420"/>
        <w:spacing w:line="560" w:lineRule="exact"/>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2、响应单位需提供过往与原设备制造厂商（GE、Philips、Siemens、Elekta ）之间的任一零备件采购合同复印件，以此证明具备合法、稳定、畅通的零备件供应渠道，提供者得5分，不提供者不得分。</w:t>
      </w:r>
      <w:r/>
    </w:p>
    <w:p>
      <w:pPr>
        <w:ind w:firstLine="420"/>
        <w:spacing w:line="560" w:lineRule="exact"/>
        <w:rPr>
          <w:rFonts w:hint="eastAsia" w:ascii="宋体" w:hAnsi="宋体" w:eastAsia="宋体" w:cs="Times New Roman"/>
          <w:szCs w:val="21"/>
          <w:lang w:val="en-US" w:eastAsia="zh-CN"/>
        </w:rPr>
      </w:pPr>
      <w:r>
        <w:rPr>
          <w:rFonts w:hint="eastAsia"/>
          <w:color w:val="000000"/>
          <w:szCs w:val="21"/>
          <w:lang w:val="en-US" w:eastAsia="zh-CN"/>
        </w:rPr>
        <w:t xml:space="preserve">3、投标供应商具有本项目设备原制造厂商（GE、Philips、Siemens、Elekta 均可）授权的维修资格证书得6分。</w:t>
      </w:r>
      <w:r>
        <w:rPr>
          <w:rFonts w:hint="eastAsia" w:ascii="宋体" w:hAnsi="宋体" w:eastAsia="宋体" w:cs="Times New Roman"/>
          <w:szCs w:val="21"/>
          <w:lang w:val="en-US" w:eastAsia="zh-CN"/>
        </w:rPr>
        <w:t xml:space="preserve">具有</w:t>
      </w:r>
      <w:r>
        <w:rPr>
          <w:rFonts w:hint="eastAsia" w:ascii="宋体" w:hAnsi="宋体" w:cs="Times New Roman"/>
          <w:szCs w:val="21"/>
          <w:lang w:val="en-US" w:eastAsia="zh-CN"/>
        </w:rPr>
        <w:t xml:space="preserve">其他</w:t>
      </w:r>
      <w:r>
        <w:rPr>
          <w:rFonts w:hint="eastAsia" w:ascii="宋体" w:hAnsi="宋体" w:eastAsia="宋体" w:cs="Times New Roman"/>
          <w:szCs w:val="21"/>
          <w:lang w:val="en-US" w:eastAsia="zh-CN"/>
        </w:rPr>
        <w:t xml:space="preserve">同类设备品牌厂家</w:t>
      </w:r>
      <w:r>
        <w:rPr>
          <w:rFonts w:hint="eastAsia" w:ascii="宋体" w:hAnsi="宋体" w:cs="Times New Roman"/>
          <w:szCs w:val="21"/>
          <w:lang w:val="en-US" w:eastAsia="zh-CN"/>
        </w:rPr>
        <w:t xml:space="preserve">（</w:t>
      </w:r>
      <w:r>
        <w:rPr>
          <w:rFonts w:hint="eastAsia" w:ascii="宋体" w:hAnsi="宋体" w:cs="宋体"/>
          <w:szCs w:val="21"/>
        </w:rPr>
        <w:t xml:space="preserve">CT、MR、DXR、DSA、LA五种不同类型的设备</w:t>
      </w:r>
      <w:r>
        <w:rPr>
          <w:rFonts w:hint="eastAsia" w:ascii="宋体" w:hAnsi="宋体" w:eastAsia="宋体" w:cs="Times New Roman"/>
          <w:szCs w:val="21"/>
          <w:lang w:val="en-US" w:eastAsia="zh-CN"/>
        </w:rPr>
        <w:t xml:space="preserve">品牌厂家</w:t>
      </w:r>
      <w:r>
        <w:rPr>
          <w:rFonts w:hint="eastAsia" w:ascii="宋体" w:hAnsi="宋体" w:cs="Times New Roman"/>
          <w:szCs w:val="21"/>
          <w:lang w:val="en-US" w:eastAsia="zh-CN"/>
        </w:rPr>
        <w:t xml:space="preserve">均可）</w:t>
      </w:r>
      <w:r>
        <w:rPr>
          <w:rFonts w:hint="eastAsia" w:ascii="宋体" w:hAnsi="宋体" w:eastAsia="宋体" w:cs="Times New Roman"/>
          <w:szCs w:val="21"/>
          <w:lang w:val="en-US" w:eastAsia="zh-CN"/>
        </w:rPr>
        <w:t xml:space="preserve">的售后服务授权的得3分，（提供相关授权书的复印件，不提供不得分）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4、</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在国内设有零备件仓库，投标时提供零备件仓库地址及联系人、联系电话备查，提供一个得</w:t>
      </w:r>
      <w:r>
        <w:rPr>
          <w:rFonts w:hint="eastAsia" w:ascii="宋体" w:hAnsi="宋体" w:cs="Times New Roman"/>
          <w:szCs w:val="21"/>
          <w:lang w:val="en-US" w:eastAsia="zh-CN"/>
        </w:rPr>
        <w:t xml:space="preserve">3</w:t>
      </w:r>
      <w:r>
        <w:rPr>
          <w:rFonts w:hint="eastAsia" w:ascii="宋体" w:hAnsi="宋体" w:eastAsia="宋体" w:cs="Times New Roman"/>
          <w:szCs w:val="21"/>
          <w:lang w:val="en-US" w:eastAsia="zh-CN"/>
        </w:rPr>
        <w:t xml:space="preserve">分，最多得</w:t>
      </w:r>
      <w:r>
        <w:rPr>
          <w:rFonts w:hint="eastAsia" w:ascii="宋体" w:hAnsi="宋体" w:cs="Times New Roman"/>
          <w:szCs w:val="21"/>
          <w:lang w:val="en-US" w:eastAsia="zh-CN"/>
        </w:rPr>
        <w:t xml:space="preserve">6</w:t>
      </w:r>
      <w:r>
        <w:rPr>
          <w:rFonts w:hint="eastAsia" w:ascii="宋体" w:hAnsi="宋体" w:eastAsia="宋体" w:cs="Times New Roman"/>
          <w:szCs w:val="21"/>
          <w:lang w:val="en-US" w:eastAsia="zh-CN"/>
        </w:rPr>
        <w:t xml:space="preserve">分。</w:t>
      </w:r>
      <w:r/>
    </w:p>
    <w:p>
      <w:pPr>
        <w:ind w:firstLine="420"/>
        <w:spacing w:line="560" w:lineRule="exact"/>
        <w:rPr>
          <w:rFonts w:hint="eastAsia" w:ascii="宋体" w:hAnsi="宋体"/>
          <w:szCs w:val="21"/>
          <w:lang w:val="en-US" w:eastAsia="zh-CN" w:bidi="ar"/>
        </w:rPr>
      </w:pPr>
      <w:r>
        <w:rPr>
          <w:rFonts w:hint="eastAsia" w:ascii="宋体" w:hAnsi="宋体"/>
          <w:szCs w:val="21"/>
          <w:lang w:val="en-US" w:eastAsia="zh-CN" w:bidi="ar"/>
        </w:rPr>
        <w:t xml:space="preserve">（四）响应单位履约能力比较（9分）：响应单位自</w:t>
      </w:r>
      <w:r>
        <w:rPr>
          <w:rFonts w:hint="eastAsia" w:ascii="宋体" w:hAnsi="宋体"/>
          <w:szCs w:val="21"/>
          <w:lang w:val="zh-CN" w:eastAsia="zh-CN" w:bidi="ar"/>
        </w:rPr>
        <w:t xml:space="preserve">20</w:t>
      </w:r>
      <w:r>
        <w:rPr>
          <w:rFonts w:hint="eastAsia" w:ascii="宋体" w:hAnsi="宋体"/>
          <w:szCs w:val="21"/>
          <w:lang w:val="en-US" w:eastAsia="zh-CN" w:bidi="ar"/>
        </w:rPr>
        <w:t xml:space="preserve">23</w:t>
      </w:r>
      <w:r>
        <w:rPr>
          <w:rFonts w:hint="eastAsia" w:ascii="宋体" w:hAnsi="宋体"/>
          <w:szCs w:val="21"/>
          <w:lang w:val="zh-CN" w:eastAsia="zh-CN" w:bidi="ar"/>
        </w:rPr>
        <w:t xml:space="preserve">年</w:t>
      </w:r>
      <w:r>
        <w:rPr>
          <w:rFonts w:hint="eastAsia" w:ascii="宋体" w:hAnsi="宋体"/>
          <w:szCs w:val="21"/>
          <w:lang w:val="en-US" w:eastAsia="zh-CN" w:bidi="ar"/>
        </w:rPr>
        <w:t xml:space="preserve">6</w:t>
      </w:r>
      <w:r>
        <w:rPr>
          <w:rFonts w:hint="eastAsia" w:ascii="宋体" w:hAnsi="宋体"/>
          <w:szCs w:val="21"/>
          <w:lang w:val="zh-CN" w:eastAsia="zh-CN" w:bidi="ar"/>
        </w:rPr>
        <w:t xml:space="preserve">月</w:t>
      </w:r>
      <w:r>
        <w:rPr>
          <w:rFonts w:hint="eastAsia" w:ascii="宋体" w:hAnsi="宋体"/>
          <w:szCs w:val="21"/>
          <w:lang w:val="en-US" w:eastAsia="zh-CN" w:bidi="ar"/>
        </w:rPr>
        <w:t xml:space="preserve">1日（以合同签订日期为准）以来类似项目业绩比较：每提供一个维保清单中同型号的设备维保业绩得1分，共9分（共9个设备，每个设备维保业绩各1分）。响应文件中需提供合同和对应不低于50%金额的发票复印件，否则不得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 注：</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1、付款方式及服务期限不响应招标文件要求的为无效投标。</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2、针对评分标准中评分的每一条，</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均应提供相关资料并作出相应说明供评委评判，不提供相关资料的视为不具备该项得分的条件。</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 </w:t>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ascii="宋体" w:hAnsi="宋体" w:cs="宋体"/>
          <w:b/>
          <w:bCs/>
          <w:sz w:val="24"/>
          <w:lang w:val="zh-CN"/>
        </w:rPr>
      </w:pPr>
      <w:r>
        <w:rPr>
          <w:rFonts w:hint="eastAsia" w:eastAsia="黑体"/>
          <w:b/>
          <w:sz w:val="32"/>
          <w:szCs w:val="32"/>
        </w:rPr>
        <w:t xml:space="preserve">五、合同主要条款</w:t>
      </w:r>
      <w:r/>
    </w:p>
    <w:p>
      <w:pPr>
        <w:spacing w:line="360" w:lineRule="auto"/>
        <w:rPr>
          <w:rFonts w:hint="eastAsia" w:ascii="宋体" w:hAnsi="宋体" w:cs="宋体"/>
          <w:szCs w:val="21"/>
          <w:lang w:bidi="ar"/>
        </w:rPr>
      </w:pPr>
      <w:r>
        <w:rPr>
          <w:rFonts w:hint="eastAsia" w:ascii="宋体" w:hAnsi="宋体" w:cs="宋体"/>
          <w:szCs w:val="21"/>
          <w:lang w:bidi="ar"/>
        </w:rPr>
        <w:t xml:space="preserve">甲方：</w:t>
      </w:r>
      <w:r>
        <w:rPr>
          <w:rFonts w:hint="eastAsia" w:ascii="宋体" w:hAnsi="宋体" w:cs="宋体"/>
          <w:szCs w:val="21"/>
          <w:lang w:eastAsia="zh-CN" w:bidi="ar"/>
        </w:rPr>
        <w:t xml:space="preserve">江苏盛泽医院</w:t>
      </w:r>
      <w:r>
        <w:rPr>
          <w:rFonts w:hint="eastAsia" w:ascii="宋体" w:hAnsi="宋体" w:cs="宋体"/>
          <w:szCs w:val="21"/>
          <w:lang w:bidi="ar"/>
        </w:rPr>
        <w:t xml:space="preserve">（以下简称甲方）</w:t>
      </w:r>
      <w:r/>
    </w:p>
    <w:p>
      <w:pPr>
        <w:spacing w:line="360" w:lineRule="auto"/>
        <w:rPr>
          <w:rFonts w:hint="eastAsia" w:ascii="宋体" w:hAnsi="宋体" w:cs="宋体"/>
          <w:szCs w:val="21"/>
          <w:lang w:bidi="ar"/>
        </w:rPr>
      </w:pPr>
      <w:r>
        <w:rPr>
          <w:rFonts w:hint="eastAsia" w:ascii="宋体" w:hAnsi="宋体" w:cs="宋体"/>
          <w:szCs w:val="21"/>
          <w:lang w:bidi="ar"/>
        </w:rPr>
        <w:t xml:space="preserve">乙方：                                （以下简称乙方）</w:t>
      </w:r>
      <w:r/>
    </w:p>
    <w:p>
      <w:pPr>
        <w:ind w:firstLine="425"/>
        <w:spacing w:line="360" w:lineRule="auto"/>
        <w:rPr>
          <w:rFonts w:hint="eastAsia" w:ascii="宋体" w:hAnsi="宋体" w:cs="宋体"/>
          <w:szCs w:val="21"/>
          <w:lang w:bidi="ar"/>
        </w:rPr>
      </w:pPr>
      <w:r>
        <w:rPr>
          <w:rFonts w:hint="eastAsia" w:ascii="宋体" w:hAnsi="宋体" w:cs="宋体"/>
          <w:szCs w:val="21"/>
          <w:lang w:bidi="ar"/>
        </w:rPr>
        <w:t xml:space="preserve"> 根据采购编号</w:t>
      </w:r>
      <w:r>
        <w:rPr>
          <w:rFonts w:hint="eastAsia" w:ascii="宋体" w:hAnsi="宋体" w:cs="宋体"/>
          <w:szCs w:val="21"/>
          <w:lang w:val="en-US" w:eastAsia="zh-CN" w:bidi="ar"/>
        </w:rPr>
        <w:t xml:space="preserve">       </w:t>
      </w:r>
      <w:r>
        <w:rPr>
          <w:rFonts w:hint="eastAsia" w:ascii="宋体" w:hAnsi="宋体" w:cs="宋体"/>
          <w:szCs w:val="21"/>
          <w:lang w:bidi="ar"/>
        </w:rPr>
        <w:t xml:space="preserve">号采购文件及乙方成交的</w:t>
      </w:r>
      <w:r>
        <w:rPr>
          <w:rFonts w:hint="eastAsia" w:ascii="宋体" w:hAnsi="宋体" w:cs="宋体"/>
          <w:szCs w:val="21"/>
          <w:lang w:eastAsia="zh-CN" w:bidi="ar"/>
        </w:rPr>
        <w:t xml:space="preserve">响应文件</w:t>
      </w:r>
      <w:r>
        <w:rPr>
          <w:rFonts w:hint="eastAsia" w:ascii="宋体" w:hAnsi="宋体" w:cs="宋体"/>
          <w:szCs w:val="21"/>
          <w:lang w:bidi="ar"/>
        </w:rPr>
        <w:t xml:space="preserve">和成交通知书，甲乙双方就此次成交的                           事宜，签订本合同书。</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一、合同内容：</w:t>
      </w:r>
      <w:r/>
    </w:p>
    <w:p>
      <w:pPr>
        <w:ind w:firstLine="425"/>
        <w:spacing w:line="360" w:lineRule="auto"/>
        <w:rPr>
          <w:rFonts w:hint="eastAsia" w:ascii="宋体" w:hAnsi="宋体" w:cs="宋体"/>
          <w:szCs w:val="21"/>
        </w:rPr>
      </w:pPr>
      <w:r>
        <w:rPr>
          <w:rFonts w:hint="eastAsia" w:ascii="宋体" w:hAnsi="宋体" w:cs="宋体"/>
          <w:szCs w:val="21"/>
          <w:lang w:bidi="ar"/>
        </w:rPr>
        <w:t xml:space="preserve">1、乙方负责完成甲方的</w:t>
      </w:r>
      <w:r>
        <w:rPr>
          <w:rFonts w:hint="eastAsia" w:ascii="宋体" w:hAnsi="宋体" w:cs="宋体"/>
          <w:szCs w:val="21"/>
          <w:u w:val="single"/>
          <w:lang w:bidi="ar"/>
        </w:rPr>
        <w:t xml:space="preserve">                               </w:t>
      </w:r>
      <w:r>
        <w:rPr>
          <w:rFonts w:hint="eastAsia" w:ascii="宋体" w:hAnsi="宋体" w:cs="宋体"/>
          <w:szCs w:val="21"/>
          <w:lang w:bidi="ar"/>
        </w:rPr>
        <w:t xml:space="preserve">，详见《标的物清单》。</w:t>
      </w:r>
      <w:r/>
    </w:p>
    <w:p>
      <w:pPr>
        <w:ind w:firstLine="425"/>
        <w:spacing w:line="360" w:lineRule="auto"/>
        <w:rPr>
          <w:rFonts w:hint="eastAsia" w:ascii="宋体" w:hAnsi="宋体" w:cs="宋体"/>
          <w:szCs w:val="21"/>
        </w:rPr>
      </w:pPr>
      <w:r>
        <w:rPr>
          <w:rFonts w:hint="eastAsia" w:ascii="宋体" w:hAnsi="宋体" w:cs="宋体"/>
          <w:szCs w:val="21"/>
          <w:lang w:bidi="ar"/>
        </w:rPr>
        <w:t xml:space="preserve">2、下列文件为本合同不可分割部分：</w:t>
      </w:r>
      <w:r/>
    </w:p>
    <w:p>
      <w:pPr>
        <w:ind w:firstLine="425"/>
        <w:spacing w:line="360" w:lineRule="auto"/>
        <w:rPr>
          <w:rFonts w:hint="eastAsia" w:ascii="宋体" w:hAnsi="宋体" w:cs="宋体"/>
          <w:szCs w:val="21"/>
        </w:rPr>
      </w:pPr>
      <w:r>
        <w:rPr>
          <w:rFonts w:hint="eastAsia" w:ascii="宋体" w:hAnsi="宋体" w:cs="宋体"/>
          <w:szCs w:val="21"/>
          <w:lang w:bidi="ar"/>
        </w:rPr>
        <w:t xml:space="preserve">①采购文件；</w:t>
      </w:r>
      <w:r/>
    </w:p>
    <w:p>
      <w:pPr>
        <w:ind w:firstLine="425"/>
        <w:spacing w:line="360" w:lineRule="auto"/>
        <w:rPr>
          <w:rFonts w:hint="eastAsia" w:ascii="宋体" w:hAnsi="宋体" w:cs="宋体"/>
          <w:szCs w:val="21"/>
        </w:rPr>
      </w:pPr>
      <w:r>
        <w:rPr>
          <w:rFonts w:hint="eastAsia" w:ascii="宋体" w:hAnsi="宋体" w:cs="宋体"/>
          <w:szCs w:val="21"/>
          <w:lang w:bidi="ar"/>
        </w:rPr>
        <w:t xml:space="preserve">②乙方成交的响应文件；</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③乙方在招投标过程中所作的其它承诺、声明、书面澄清等；</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④成交通知书。</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二、服务地点： </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三、项目名称、数量： </w:t>
      </w:r>
      <w:r/>
    </w:p>
    <w:p>
      <w:pPr>
        <w:ind w:firstLine="420"/>
        <w:spacing w:line="360" w:lineRule="auto"/>
        <w:rPr>
          <w:rFonts w:hint="default" w:ascii="宋体" w:hAnsi="宋体" w:eastAsia="宋体" w:cs="宋体"/>
          <w:szCs w:val="21"/>
          <w:lang w:val="en-US" w:eastAsia="zh-CN" w:bidi="ar"/>
        </w:rPr>
      </w:pPr>
      <w:r>
        <w:rPr>
          <w:rFonts w:hint="eastAsia" w:ascii="宋体" w:hAnsi="宋体" w:cs="宋体"/>
          <w:szCs w:val="21"/>
          <w:lang w:val="en-US" w:eastAsia="zh-CN" w:bidi="ar"/>
        </w:rPr>
        <w:t xml:space="preserve">四、维保清单：</w:t>
      </w:r>
      <w:r/>
    </w:p>
    <w:p>
      <w:pPr>
        <w:ind w:firstLine="420"/>
        <w:spacing w:line="360" w:lineRule="auto"/>
        <w:rPr>
          <w:rFonts w:hint="default" w:ascii="宋体" w:hAnsi="宋体" w:eastAsia="宋体" w:cs="宋体"/>
          <w:szCs w:val="21"/>
          <w:lang w:val="en-US" w:eastAsia="zh-CN" w:bidi="ar"/>
        </w:rPr>
      </w:pPr>
      <w:r>
        <w:rPr>
          <w:rFonts w:hint="eastAsia" w:ascii="宋体" w:hAnsi="宋体" w:cs="宋体"/>
          <w:szCs w:val="21"/>
          <w:lang w:val="en-US" w:eastAsia="zh-CN" w:bidi="ar"/>
        </w:rPr>
        <w:t xml:space="preserve">五、维保要求：</w:t>
      </w:r>
      <w:r/>
    </w:p>
    <w:p>
      <w:pPr>
        <w:ind w:firstLine="420"/>
        <w:spacing w:line="360" w:lineRule="auto"/>
        <w:rPr>
          <w:rFonts w:hint="eastAsia" w:ascii="宋体" w:hAnsi="宋体" w:cs="宋体"/>
          <w:szCs w:val="21"/>
          <w:lang w:val="en-US" w:eastAsia="zh-CN" w:bidi="ar"/>
        </w:rPr>
      </w:pPr>
      <w:r>
        <w:rPr>
          <w:rFonts w:hint="eastAsia" w:ascii="宋体" w:hAnsi="宋体" w:cs="宋体"/>
          <w:szCs w:val="21"/>
          <w:lang w:val="en-US" w:eastAsia="zh-CN" w:bidi="ar"/>
        </w:rPr>
        <w:t xml:space="preserve">六</w:t>
      </w:r>
      <w:r>
        <w:rPr>
          <w:rFonts w:hint="eastAsia" w:ascii="宋体" w:hAnsi="宋体" w:cs="宋体"/>
          <w:szCs w:val="21"/>
          <w:lang w:bidi="ar"/>
        </w:rPr>
        <w:t xml:space="preserve">、合同总价款：            元整。</w:t>
      </w:r>
      <w:r>
        <w:rPr>
          <w:rFonts w:hint="eastAsia" w:ascii="宋体" w:hAnsi="宋体" w:cs="宋体"/>
          <w:szCs w:val="21"/>
          <w:lang w:val="en-US" w:eastAsia="zh-CN" w:bidi="ar"/>
        </w:rPr>
        <w:t xml:space="preserve">具体分项价格如下：</w:t>
      </w:r>
      <w:r/>
    </w:p>
    <w:p>
      <w:pPr>
        <w:ind w:firstLine="420"/>
        <w:spacing w:line="360" w:lineRule="auto"/>
        <w:rPr>
          <w:rFonts w:hint="default" w:ascii="宋体" w:hAnsi="宋体" w:cs="宋体"/>
          <w:szCs w:val="21"/>
          <w:lang w:val="en-US" w:eastAsia="zh-CN" w:bidi="ar"/>
        </w:rPr>
      </w:pPr>
      <w:r>
        <w:rPr>
          <w:rFonts w:hint="eastAsia" w:ascii="宋体" w:hAnsi="宋体" w:cs="宋体"/>
          <w:szCs w:val="21"/>
          <w:lang w:val="en-US" w:eastAsia="zh-CN" w:bidi="ar"/>
        </w:rPr>
        <w:t xml:space="preserve">............</w:t>
      </w:r>
      <w:r/>
    </w:p>
    <w:p>
      <w:pPr>
        <w:ind w:firstLine="420"/>
        <w:spacing w:line="360" w:lineRule="auto"/>
        <w:rPr>
          <w:rFonts w:hint="eastAsia" w:eastAsia="宋体" w:cs="Times New Roman"/>
          <w:color w:val="000000"/>
          <w:szCs w:val="21"/>
        </w:rPr>
      </w:pPr>
      <w:r>
        <w:rPr>
          <w:rFonts w:hint="eastAsia" w:eastAsia="宋体" w:cs="Times New Roman"/>
          <w:color w:val="000000"/>
          <w:szCs w:val="21"/>
          <w:lang w:val="en-US" w:eastAsia="zh-CN"/>
        </w:rPr>
        <w:t xml:space="preserve">七</w:t>
      </w:r>
      <w:r>
        <w:rPr>
          <w:rFonts w:hint="eastAsia" w:eastAsia="宋体" w:cs="Times New Roman"/>
          <w:color w:val="000000"/>
          <w:szCs w:val="21"/>
        </w:rPr>
        <w:t xml:space="preserve">、合同总价范围：全包形式，包括完成本项工作所需的一切费用，</w:t>
      </w:r>
      <w:r>
        <w:rPr>
          <w:rFonts w:hint="eastAsia"/>
          <w:szCs w:val="18"/>
        </w:rPr>
        <w:t xml:space="preserve">包括但不限于完成该标的的零配件、材料、人工、机械、安装、调试、保险、运费、劳保、</w:t>
      </w:r>
      <w:r>
        <w:rPr>
          <w:rFonts w:hint="eastAsia"/>
          <w:szCs w:val="18"/>
          <w:lang w:val="en-US" w:eastAsia="zh-CN"/>
        </w:rPr>
        <w:t xml:space="preserve">代理服务费、</w:t>
      </w:r>
      <w:r>
        <w:rPr>
          <w:rFonts w:hint="eastAsia"/>
          <w:szCs w:val="18"/>
        </w:rPr>
        <w:t xml:space="preserve">各种税费以及质保期间的一切费用，</w:t>
      </w:r>
      <w:r>
        <w:rPr>
          <w:color w:val="000000"/>
          <w:szCs w:val="21"/>
        </w:rPr>
        <w:t xml:space="preserve">采购人不再为本项目支付其它任何费用。</w:t>
      </w:r>
      <w:r/>
    </w:p>
    <w:p>
      <w:pPr>
        <w:ind w:firstLine="420"/>
        <w:spacing w:line="360" w:lineRule="auto"/>
        <w:rPr>
          <w:rFonts w:hint="eastAsia" w:eastAsia="宋体" w:cs="Times New Roman"/>
          <w:color w:val="000000"/>
          <w:szCs w:val="21"/>
          <w:lang w:eastAsia="zh-CN"/>
        </w:rPr>
      </w:pPr>
      <w:r>
        <w:rPr>
          <w:rFonts w:hint="eastAsia" w:eastAsia="宋体" w:cs="Times New Roman"/>
          <w:color w:val="000000"/>
          <w:szCs w:val="21"/>
          <w:lang w:val="en-US" w:eastAsia="zh-CN"/>
        </w:rPr>
        <w:t xml:space="preserve">八</w:t>
      </w:r>
      <w:r>
        <w:rPr>
          <w:rFonts w:hint="eastAsia" w:eastAsia="宋体" w:cs="Times New Roman"/>
          <w:color w:val="000000"/>
          <w:szCs w:val="21"/>
        </w:rPr>
        <w:t xml:space="preserve">、服务期限： 年    月      日起至        年    月    日止</w:t>
      </w:r>
      <w:r>
        <w:rPr>
          <w:rFonts w:hint="eastAsia" w:eastAsia="宋体" w:cs="Times New Roman"/>
          <w:color w:val="000000"/>
          <w:szCs w:val="21"/>
          <w:lang w:eastAsia="zh-CN"/>
        </w:rPr>
        <w:t xml:space="preserve">（</w:t>
      </w:r>
      <w:r>
        <w:rPr>
          <w:rFonts w:hint="eastAsia" w:eastAsia="宋体" w:cs="Times New Roman"/>
          <w:color w:val="000000"/>
          <w:szCs w:val="21"/>
          <w:lang w:val="en-US" w:eastAsia="zh-CN"/>
        </w:rPr>
        <w:t xml:space="preserve">一年</w:t>
      </w:r>
      <w:r>
        <w:rPr>
          <w:rFonts w:hint="eastAsia" w:eastAsia="宋体" w:cs="Times New Roman"/>
          <w:color w:val="000000"/>
          <w:szCs w:val="21"/>
          <w:lang w:eastAsia="zh-CN"/>
        </w:rPr>
        <w:t xml:space="preserve">）</w:t>
      </w:r>
      <w:r/>
    </w:p>
    <w:p>
      <w:pPr>
        <w:ind w:firstLine="420"/>
        <w:spacing w:line="360" w:lineRule="auto"/>
        <w:rPr>
          <w:rFonts w:hint="eastAsia" w:eastAsia="宋体" w:cs="Times New Roman"/>
          <w:color w:val="000000"/>
          <w:szCs w:val="21"/>
        </w:rPr>
      </w:pPr>
      <w:r>
        <w:rPr>
          <w:rFonts w:hint="eastAsia" w:eastAsia="宋体" w:cs="Times New Roman"/>
          <w:color w:val="000000"/>
          <w:szCs w:val="21"/>
          <w:lang w:val="en-US" w:eastAsia="zh-CN"/>
        </w:rPr>
        <w:t xml:space="preserve">九</w:t>
      </w:r>
      <w:r>
        <w:rPr>
          <w:rFonts w:hint="eastAsia" w:eastAsia="宋体" w:cs="Times New Roman"/>
          <w:color w:val="000000"/>
          <w:szCs w:val="21"/>
        </w:rPr>
        <w:t xml:space="preserve">、付款方式：</w:t>
      </w:r>
      <w:r>
        <w:rPr>
          <w:rFonts w:hint="eastAsia" w:eastAsia="宋体" w:cs="Times New Roman"/>
          <w:color w:val="000000"/>
          <w:szCs w:val="21"/>
          <w:lang w:val="en-US" w:eastAsia="zh-CN"/>
        </w:rPr>
        <w:t xml:space="preserve">合同签订生效后，</w:t>
      </w:r>
      <w:r>
        <w:rPr>
          <w:rFonts w:hint="eastAsia" w:eastAsia="宋体" w:cs="Times New Roman"/>
          <w:color w:val="000000"/>
          <w:szCs w:val="21"/>
        </w:rPr>
        <w:t xml:space="preserve">服务期满6个月无服务质量问题的30个工作日内甲方向乙方支付合同金额的50%费用；服务</w:t>
      </w:r>
      <w:r>
        <w:rPr>
          <w:rFonts w:hint="eastAsia" w:eastAsia="宋体" w:cs="Times New Roman"/>
          <w:color w:val="000000"/>
          <w:szCs w:val="21"/>
          <w:lang w:val="en-US" w:eastAsia="zh-CN"/>
        </w:rPr>
        <w:t xml:space="preserve">到期</w:t>
      </w:r>
      <w:r>
        <w:rPr>
          <w:rFonts w:hint="eastAsia" w:eastAsia="宋体" w:cs="Times New Roman"/>
          <w:color w:val="000000"/>
          <w:szCs w:val="21"/>
        </w:rPr>
        <w:t xml:space="preserve">后无服务质量问题的30个工作日内甲方向乙方支付剩余的50%费用。</w:t>
      </w:r>
      <w:r/>
    </w:p>
    <w:p>
      <w:pPr>
        <w:ind w:firstLine="420"/>
        <w:spacing w:line="400" w:lineRule="exact"/>
        <w:rPr>
          <w:rFonts w:hint="eastAsia" w:ascii="宋体" w:hAnsi="宋体" w:cs="宋体"/>
        </w:rPr>
      </w:pPr>
      <w:r>
        <w:rPr>
          <w:rFonts w:hint="eastAsia" w:ascii="宋体" w:hAnsi="宋体" w:cs="宋体"/>
          <w:lang w:val="en-US" w:eastAsia="zh-CN"/>
        </w:rPr>
        <w:t xml:space="preserve">十</w:t>
      </w:r>
      <w:r>
        <w:rPr>
          <w:rFonts w:hint="eastAsia" w:ascii="宋体" w:hAnsi="宋体" w:cs="宋体"/>
        </w:rPr>
        <w:t xml:space="preserve">、</w:t>
      </w:r>
      <w:r>
        <w:rPr>
          <w:rFonts w:hint="eastAsia"/>
        </w:rPr>
        <w:t xml:space="preserve">管理考核方案</w:t>
      </w:r>
      <w:r/>
    </w:p>
    <w:tbl>
      <w:tblPr>
        <w:tblStyle w:val="764"/>
        <w:tblW w:w="10695"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2261"/>
        <w:gridCol w:w="2268"/>
        <w:gridCol w:w="2239"/>
        <w:gridCol w:w="1085"/>
        <w:gridCol w:w="1085"/>
        <w:gridCol w:w="1086"/>
        <w:gridCol w:w="11"/>
      </w:tblGrid>
      <w:tr>
        <w:trPr>
          <w:jc w:val="center"/>
          <w:trHeight w:val="600"/>
        </w:trPr>
        <w:tc>
          <w:tcPr>
            <w:gridSpan w:val="8"/>
            <w:tcBorders>
              <w:bottom w:val="single" w:color="auto" w:sz="4" w:space="0"/>
            </w:tcBorders>
            <w:tcW w:w="10695" w:type="dxa"/>
            <w:vAlign w:val="center"/>
            <w:textDirection w:val="lrTb"/>
            <w:noWrap w:val="false"/>
          </w:tcPr>
          <w:p>
            <w:pPr>
              <w:ind w:firstLine="422"/>
              <w:jc w:val="center"/>
              <w:widowControl/>
              <w:rPr>
                <w:rFonts w:hint="eastAsia" w:ascii="宋体" w:hAnsi="宋体" w:cs="宋体"/>
                <w:b/>
                <w:bCs/>
                <w:szCs w:val="21"/>
              </w:rPr>
            </w:pPr>
            <w:r>
              <w:rPr>
                <w:rFonts w:hint="eastAsia" w:ascii="宋体" w:hAnsi="宋体" w:cs="宋体"/>
                <w:b/>
                <w:bCs/>
                <w:szCs w:val="21"/>
              </w:rPr>
              <w:t xml:space="preserve">服务内容考核</w:t>
            </w:r>
            <w:r/>
          </w:p>
          <w:p>
            <w:pPr>
              <w:spacing w:line="400" w:lineRule="exact"/>
              <w:rPr>
                <w:rFonts w:hint="eastAsia" w:ascii="宋体" w:hAnsi="宋体" w:cs="宋体"/>
                <w:color w:val="000000"/>
                <w:szCs w:val="21"/>
              </w:rPr>
            </w:pPr>
            <w:r>
              <w:rPr>
                <w:rFonts w:hint="eastAsia" w:ascii="宋体" w:hAnsi="宋体" w:cs="宋体"/>
                <w:color w:val="000000"/>
                <w:szCs w:val="21"/>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序号</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考核内容</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分值</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科室  评分</w:t>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工程师评分</w:t>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平均  得分</w:t>
            </w:r>
            <w:r/>
          </w:p>
        </w:tc>
      </w:tr>
      <w:tr>
        <w:trPr>
          <w:gridAfter w:val="1"/>
          <w:jc w:val="center"/>
          <w:trHeight w:val="841"/>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服务期间保证每台保修设备开机率达到9</w:t>
            </w:r>
            <w:r>
              <w:rPr>
                <w:rFonts w:hint="eastAsia" w:ascii="宋体" w:hAnsi="宋体"/>
                <w:szCs w:val="21"/>
                <w:lang w:val="en-US" w:eastAsia="zh-CN"/>
              </w:rPr>
              <w:t xml:space="preserve">8</w:t>
            </w:r>
            <w:r>
              <w:rPr>
                <w:rFonts w:hint="eastAsia" w:ascii="宋体" w:hAnsi="宋体"/>
                <w:szCs w:val="21"/>
              </w:rPr>
              <w:t xml:space="preserve">%以上</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总分值</w:t>
            </w:r>
            <w:r>
              <w:rPr>
                <w:rFonts w:hint="eastAsia" w:ascii="宋体" w:hAnsi="宋体"/>
                <w:szCs w:val="21"/>
                <w:lang w:val="en-US" w:eastAsia="zh-CN"/>
              </w:rPr>
              <w:t xml:space="preserve">30</w:t>
            </w:r>
            <w:r>
              <w:rPr>
                <w:rFonts w:hint="eastAsia" w:ascii="宋体" w:hAnsi="宋体"/>
                <w:szCs w:val="21"/>
              </w:rPr>
              <w:t xml:space="preserve">分：未保证开机率得0分，服务差得</w:t>
            </w:r>
            <w:r>
              <w:rPr>
                <w:rFonts w:hint="eastAsia" w:ascii="宋体" w:hAnsi="宋体"/>
                <w:szCs w:val="21"/>
                <w:lang w:val="en-US" w:eastAsia="zh-CN"/>
              </w:rPr>
              <w:t xml:space="preserve">10</w:t>
            </w:r>
            <w:r>
              <w:rPr>
                <w:rFonts w:hint="eastAsia" w:ascii="宋体" w:hAnsi="宋体"/>
                <w:szCs w:val="21"/>
              </w:rPr>
              <w:t xml:space="preserve">分、服务良好得</w:t>
            </w:r>
            <w:r>
              <w:rPr>
                <w:rFonts w:hint="eastAsia" w:ascii="宋体" w:hAnsi="宋体"/>
                <w:szCs w:val="21"/>
                <w:lang w:val="en-US" w:eastAsia="zh-CN"/>
              </w:rPr>
              <w:t xml:space="preserve">20</w:t>
            </w:r>
            <w:r>
              <w:rPr>
                <w:rFonts w:hint="eastAsia" w:ascii="宋体" w:hAnsi="宋体"/>
                <w:szCs w:val="21"/>
              </w:rPr>
              <w:t xml:space="preserve">分，服务优秀得</w:t>
            </w:r>
            <w:r>
              <w:rPr>
                <w:rFonts w:hint="eastAsia" w:ascii="宋体" w:hAnsi="宋体"/>
                <w:szCs w:val="21"/>
                <w:lang w:val="en-US" w:eastAsia="zh-CN"/>
              </w:rPr>
              <w:t xml:space="preserve">30</w:t>
            </w:r>
            <w:r>
              <w:rPr>
                <w:rFonts w:hint="eastAsia" w:ascii="宋体" w:hAnsi="宋体"/>
                <w:szCs w:val="21"/>
              </w:rPr>
              <w:t xml:space="preserve">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szCs w:val="21"/>
              </w:rPr>
            </w:pPr>
            <w:r>
              <w:rPr>
                <w:rFonts w:hint="eastAsia"/>
                <w:szCs w:val="21"/>
              </w:rPr>
              <w:t xml:space="preserve">具备稳定的服务机构与客户服务专线电话，服务期内接到采购方服务需求时全天候响应，提供其相关办事处详细地址与联系电话以供采购方核实，电话报修首次响应时间≤2小时，工程师到达现场时间≤24小时，涉及球管等核心部件更换，维修完成时间小于48小时，否则甲方有权终止合同。</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szCs w:val="21"/>
              </w:rPr>
            </w:pPr>
            <w:r>
              <w:rPr>
                <w:rFonts w:hint="eastAsia"/>
                <w:szCs w:val="21"/>
              </w:rPr>
              <w:t xml:space="preserve">服务期内对CT类设备每年不少3次、MR类设备每年不少4次、DXR类设备每年不少2次的定期维护保养服务、DSA类设备每年不少4次、LA类设备每年不少2次的定期维护保养服务，内容包括且不限于功能性检查、设备清洁、润滑、性能测试、校准、必要的机械或电气的检查，确保设备能按照制造商的技术标准稳定运行。服务完成后提供相应的维护保养服务报告，并对设备的数据进行备份存储。</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总分值5分：服务差得5分、服务良好得8分，服务优秀得10分。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szCs w:val="21"/>
              </w:rPr>
            </w:pPr>
            <w:r>
              <w:rPr>
                <w:rFonts w:hint="eastAsia"/>
                <w:szCs w:val="21"/>
              </w:rPr>
              <w:t xml:space="preserve">供应商应具备100%备件供应能力，需保证更换的必须是同型号零备件，由于配件和维修质量问题引起的医疗事故和纠纷，由成交供应商承担全部的法律和经济责任。</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总分值15分：服务差得5分、服务良好得10分，服务优秀得15分。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服务期内设备1-2、设备5-6更换的球管须为原厂同型号全新球管。</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维修工程师保证能够解决所有需要原厂service key才能解决的设备故障。</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szCs w:val="21"/>
              </w:rPr>
            </w:pPr>
            <w:r>
              <w:rPr>
                <w:rFonts w:hint="eastAsia"/>
                <w:szCs w:val="21"/>
              </w:rPr>
              <w:t xml:space="preserve">维保期内具有经校正的所维修保修保养设备的专业维修工具、仪器，其中GE MR专用励磁、匀场工具≥1套，GE MR梯度涡流校正工具至少一套、GE MR专用射频调试工具≥1套</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spacing w:line="400" w:lineRule="exact"/>
              <w:rPr>
                <w:rFonts w:hint="eastAsia" w:ascii="宋体" w:hAnsi="宋体"/>
                <w:szCs w:val="21"/>
              </w:rPr>
            </w:pPr>
            <w:r>
              <w:rPr>
                <w:rFonts w:hint="eastAsia"/>
                <w:szCs w:val="21"/>
              </w:rPr>
              <w:t xml:space="preserve">维保期内针对CT、MR、DXR、DSA、LA五种不同类型的设备确保配备具有完善的技术服务能力的现场维修工程师</w:t>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spacing w:line="400" w:lineRule="exact"/>
              <w:rPr>
                <w:rFonts w:hint="eastAsia" w:ascii="宋体" w:hAnsi="宋体"/>
                <w:szCs w:val="21"/>
              </w:rPr>
            </w:pPr>
            <w:r>
              <w:rPr>
                <w:rFonts w:hint="eastAsia" w:ascii="宋体" w:hAnsi="宋体"/>
                <w:szCs w:val="21"/>
              </w:rPr>
              <w:t xml:space="preserve">总分值10分：服务差得5分、服务良好得8分，服务优秀得10分。</w:t>
            </w:r>
            <w:r/>
          </w:p>
        </w:tc>
        <w:tc>
          <w:tcPr>
            <w:tcBorders>
              <w:top w:val="single" w:color="auto" w:sz="4" w:space="0"/>
              <w:left w:val="none" w:color="000000"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085"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tcBorders>
            <w:tcW w:w="10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gridAfter w:val="1"/>
          <w:jc w:val="center"/>
          <w:trHeight w:val="600"/>
        </w:trPr>
        <w:tc>
          <w:tcPr>
            <w:tcBorders>
              <w:top w:val="none" w:color="000000"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gridSpan w:val="2"/>
            <w:tcBorders>
              <w:top w:val="none" w:color="000000" w:sz="4" w:space="0"/>
              <w:left w:val="none" w:color="000000" w:sz="4" w:space="0"/>
              <w:bottom w:val="single" w:color="auto" w:sz="4" w:space="0"/>
              <w:right w:val="single" w:color="auto" w:sz="4" w:space="0"/>
            </w:tcBorders>
            <w:tcW w:w="4529" w:type="dxa"/>
            <w:vAlign w:val="center"/>
            <w:textDirection w:val="lrTb"/>
            <w:noWrap w:val="false"/>
          </w:tcPr>
          <w:p>
            <w:pPr>
              <w:widowControl/>
              <w:rPr>
                <w:color w:val="000000"/>
                <w:szCs w:val="21"/>
              </w:rPr>
            </w:pPr>
            <w:r>
              <w:rPr>
                <w:color w:val="000000"/>
                <w:szCs w:val="21"/>
              </w:rPr>
            </w:r>
            <w:r/>
          </w:p>
        </w:tc>
        <w:tc>
          <w:tcPr>
            <w:tcBorders>
              <w:top w:val="single" w:color="auto" w:sz="4" w:space="0"/>
              <w:left w:val="none" w:color="000000" w:sz="4" w:space="0"/>
              <w:bottom w:val="single" w:color="auto" w:sz="4" w:space="0"/>
              <w:right w:val="single" w:color="000000" w:sz="4" w:space="0"/>
            </w:tcBorders>
            <w:tcW w:w="2239" w:type="dxa"/>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gridSpan w:val="3"/>
            <w:tcBorders>
              <w:top w:val="single" w:color="auto" w:sz="4" w:space="0"/>
              <w:left w:val="none" w:color="000000" w:sz="4" w:space="0"/>
              <w:bottom w:val="single" w:color="auto" w:sz="4" w:space="0"/>
            </w:tcBorders>
            <w:tcW w:w="325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r>
      <w:tr>
        <w:trPr>
          <w:gridAfter w:val="1"/>
          <w:jc w:val="center"/>
          <w:trHeight w:val="674"/>
        </w:trPr>
        <w:tc>
          <w:tcPr>
            <w:gridSpan w:val="2"/>
            <w:tcBorders>
              <w:top w:val="single" w:color="auto" w:sz="4" w:space="0"/>
              <w:bottom w:val="single" w:color="auto" w:sz="4" w:space="0"/>
              <w:right w:val="single" w:color="000000" w:sz="4" w:space="0"/>
            </w:tcBorders>
            <w:tcW w:w="2921" w:type="dxa"/>
            <w:vAlign w:val="center"/>
            <w:textDirection w:val="lrTb"/>
            <w:noWrap w:val="false"/>
          </w:tcPr>
          <w:p>
            <w:pPr>
              <w:ind w:firstLine="422"/>
              <w:widowControl/>
              <w:rPr>
                <w:rFonts w:hint="eastAsia" w:ascii="宋体" w:hAnsi="宋体" w:cs="宋体"/>
                <w:b/>
                <w:bCs/>
                <w:szCs w:val="21"/>
              </w:rPr>
            </w:pPr>
            <w:r>
              <w:rPr>
                <w:rFonts w:hint="eastAsia" w:ascii="宋体" w:hAnsi="宋体" w:cs="宋体"/>
                <w:b/>
                <w:bCs/>
                <w:szCs w:val="21"/>
              </w:rPr>
              <w:t xml:space="preserve">原厂工程师对设备状况专业评估</w:t>
            </w:r>
            <w:r/>
          </w:p>
        </w:tc>
        <w:tc>
          <w:tcPr>
            <w:gridSpan w:val="5"/>
            <w:tcBorders>
              <w:top w:val="single" w:color="auto" w:sz="4" w:space="0"/>
              <w:left w:val="none" w:color="000000" w:sz="4" w:space="0"/>
              <w:bottom w:val="single" w:color="auto" w:sz="4" w:space="0"/>
            </w:tcBorders>
            <w:tcW w:w="7763" w:type="dxa"/>
            <w:vAlign w:val="center"/>
            <w:textDirection w:val="lrTb"/>
            <w:noWrap w:val="false"/>
          </w:tcPr>
          <w:p>
            <w:pPr>
              <w:ind w:firstLine="422"/>
              <w:jc w:val="center"/>
              <w:widowControl/>
              <w:rPr>
                <w:rFonts w:hint="eastAsia" w:ascii="宋体" w:hAnsi="宋体" w:cs="宋体"/>
                <w:b/>
                <w:bCs/>
                <w:szCs w:val="21"/>
              </w:rPr>
            </w:pPr>
            <w:r>
              <w:rPr>
                <w:rFonts w:hint="eastAsia" w:ascii="宋体" w:hAnsi="宋体" w:cs="宋体"/>
                <w:b/>
                <w:bCs/>
                <w:szCs w:val="21"/>
              </w:rPr>
              <w:t xml:space="preserve">　</w:t>
            </w:r>
            <w:r/>
          </w:p>
        </w:tc>
      </w:tr>
      <w:tr>
        <w:trPr>
          <w:gridAfter w:val="1"/>
          <w:jc w:val="center"/>
          <w:trHeight w:val="617"/>
        </w:trPr>
        <w:tc>
          <w:tcPr>
            <w:gridSpan w:val="2"/>
            <w:tcBorders>
              <w:top w:val="single" w:color="auto" w:sz="4" w:space="0"/>
              <w:bottom w:val="single" w:color="auto" w:sz="4" w:space="0"/>
              <w:right w:val="single" w:color="000000" w:sz="4" w:space="0"/>
            </w:tcBorders>
            <w:tcW w:w="2921" w:type="dxa"/>
            <w:vAlign w:val="center"/>
            <w:textDirection w:val="lrTb"/>
            <w:noWrap w:val="false"/>
          </w:tcPr>
          <w:p>
            <w:pPr>
              <w:ind w:firstLine="422"/>
              <w:jc w:val="left"/>
              <w:widowControl/>
              <w:rPr>
                <w:rFonts w:hint="eastAsia" w:ascii="宋体" w:hAnsi="宋体" w:cs="宋体"/>
                <w:b/>
                <w:bCs/>
                <w:szCs w:val="21"/>
              </w:rPr>
            </w:pPr>
            <w:r>
              <w:rPr>
                <w:rFonts w:hint="eastAsia" w:ascii="宋体" w:hAnsi="宋体" w:cs="宋体"/>
                <w:b/>
                <w:bCs/>
                <w:szCs w:val="21"/>
              </w:rPr>
              <w:t xml:space="preserve">临床科室评估意见</w:t>
            </w:r>
            <w:r/>
          </w:p>
        </w:tc>
        <w:tc>
          <w:tcPr>
            <w:gridSpan w:val="5"/>
            <w:tcBorders>
              <w:top w:val="single" w:color="auto" w:sz="4" w:space="0"/>
              <w:left w:val="none" w:color="000000" w:sz="4" w:space="0"/>
              <w:bottom w:val="single" w:color="auto" w:sz="4" w:space="0"/>
            </w:tcBorders>
            <w:tcW w:w="7763" w:type="dxa"/>
            <w:vAlign w:val="bottom"/>
            <w:textDirection w:val="lrTb"/>
            <w:noWrap w:val="false"/>
          </w:tcPr>
          <w:p>
            <w:pPr>
              <w:jc w:val="center"/>
              <w:widowControl/>
              <w:rPr>
                <w:rFonts w:hint="eastAsia" w:ascii="宋体" w:hAnsi="宋体" w:cs="宋体"/>
                <w:szCs w:val="21"/>
              </w:rPr>
            </w:pPr>
            <w:r>
              <w:rPr>
                <w:rFonts w:hint="eastAsia" w:ascii="宋体" w:hAnsi="宋体" w:cs="宋体"/>
                <w:szCs w:val="21"/>
              </w:rPr>
              <w:t xml:space="preserve">                                      签字：</w:t>
            </w:r>
            <w:r/>
          </w:p>
          <w:p>
            <w:pPr>
              <w:jc w:val="center"/>
              <w:widowControl/>
              <w:rPr>
                <w:rFonts w:hint="eastAsia" w:ascii="宋体" w:hAnsi="宋体" w:cs="宋体"/>
                <w:szCs w:val="21"/>
              </w:rPr>
            </w:pPr>
            <w:r>
              <w:rPr>
                <w:rFonts w:hint="eastAsia" w:ascii="宋体" w:hAnsi="宋体" w:cs="宋体"/>
                <w:szCs w:val="21"/>
              </w:rPr>
              <w:t xml:space="preserve">                                      日期：</w:t>
            </w:r>
            <w:r/>
          </w:p>
        </w:tc>
      </w:tr>
      <w:tr>
        <w:trPr>
          <w:gridAfter w:val="1"/>
          <w:jc w:val="center"/>
          <w:trHeight w:val="711"/>
        </w:trPr>
        <w:tc>
          <w:tcPr>
            <w:gridSpan w:val="2"/>
            <w:tcBorders>
              <w:top w:val="single" w:color="auto" w:sz="4" w:space="0"/>
              <w:right w:val="single" w:color="000000" w:sz="4" w:space="0"/>
            </w:tcBorders>
            <w:tcW w:w="2921" w:type="dxa"/>
            <w:vAlign w:val="center"/>
            <w:textDirection w:val="lrTb"/>
            <w:noWrap/>
          </w:tcPr>
          <w:p>
            <w:pPr>
              <w:ind w:firstLine="422"/>
              <w:jc w:val="left"/>
              <w:widowControl/>
              <w:rPr>
                <w:rFonts w:hint="eastAsia" w:ascii="宋体" w:hAnsi="宋体" w:cs="宋体"/>
                <w:b/>
                <w:bCs/>
                <w:szCs w:val="21"/>
              </w:rPr>
            </w:pPr>
            <w:r>
              <w:rPr>
                <w:rFonts w:hint="eastAsia" w:ascii="宋体" w:hAnsi="宋体" w:cs="宋体"/>
                <w:b/>
                <w:bCs/>
                <w:szCs w:val="21"/>
              </w:rPr>
              <w:t xml:space="preserve">医学装备部评估意见</w:t>
            </w:r>
            <w:r/>
          </w:p>
        </w:tc>
        <w:tc>
          <w:tcPr>
            <w:gridSpan w:val="5"/>
            <w:tcBorders>
              <w:top w:val="single" w:color="auto" w:sz="4" w:space="0"/>
              <w:left w:val="none" w:color="000000" w:sz="4" w:space="0"/>
            </w:tcBorders>
            <w:tcW w:w="7763" w:type="dxa"/>
            <w:vAlign w:val="bottom"/>
            <w:textDirection w:val="lrTb"/>
            <w:noWrap w:val="false"/>
          </w:tcPr>
          <w:p>
            <w:pPr>
              <w:jc w:val="center"/>
              <w:widowControl/>
              <w:rPr>
                <w:rFonts w:hint="eastAsia" w:ascii="宋体" w:hAnsi="宋体" w:cs="宋体"/>
                <w:szCs w:val="21"/>
              </w:rPr>
            </w:pPr>
            <w:r>
              <w:rPr>
                <w:rFonts w:hint="eastAsia" w:ascii="宋体" w:hAnsi="宋体" w:cs="宋体"/>
                <w:szCs w:val="21"/>
              </w:rPr>
              <w:t xml:space="preserve">                                      签字：</w:t>
            </w:r>
            <w:r/>
          </w:p>
          <w:p>
            <w:pPr>
              <w:jc w:val="center"/>
              <w:widowControl/>
              <w:rPr>
                <w:rFonts w:hint="eastAsia" w:ascii="宋体" w:hAnsi="宋体" w:cs="宋体"/>
                <w:szCs w:val="21"/>
              </w:rPr>
            </w:pPr>
            <w:r>
              <w:rPr>
                <w:rFonts w:hint="eastAsia" w:ascii="宋体" w:hAnsi="宋体" w:cs="宋体"/>
                <w:szCs w:val="21"/>
              </w:rPr>
              <w:t xml:space="preserve">                                      日期：</w:t>
            </w:r>
            <w:r/>
          </w:p>
        </w:tc>
      </w:tr>
    </w:tbl>
    <w:p>
      <w:pPr>
        <w:ind w:firstLine="425"/>
        <w:spacing w:line="360" w:lineRule="auto"/>
        <w:rPr>
          <w:rFonts w:hint="default" w:ascii="宋体" w:hAnsi="宋体" w:cs="宋体"/>
          <w:szCs w:val="21"/>
          <w:lang w:val="en-US" w:eastAsia="zh-CN" w:bidi="ar"/>
        </w:rPr>
        <w:outlineLvl w:val="0"/>
      </w:pPr>
      <w:r>
        <w:rPr>
          <w:rFonts w:hint="eastAsia" w:ascii="宋体" w:hAnsi="宋体" w:cs="宋体"/>
          <w:szCs w:val="21"/>
          <w:lang w:bidi="ar"/>
        </w:rPr>
        <w:t xml:space="preserve">注：</w:t>
      </w:r>
      <w:r>
        <w:rPr>
          <w:rFonts w:hint="eastAsia" w:ascii="宋体" w:hAnsi="宋体" w:cs="宋体"/>
          <w:szCs w:val="21"/>
          <w:lang w:val="en-US" w:eastAsia="zh-CN" w:bidi="ar"/>
        </w:rPr>
        <w:t xml:space="preserve">每半年考核一次，考核满分为</w:t>
      </w:r>
      <w:r>
        <w:rPr>
          <w:rFonts w:hint="default" w:ascii="宋体" w:hAnsi="宋体" w:cs="宋体"/>
          <w:szCs w:val="21"/>
          <w:lang w:val="en-US" w:eastAsia="zh-CN" w:bidi="ar"/>
        </w:rPr>
        <w:t xml:space="preserve">100</w:t>
      </w:r>
      <w:r>
        <w:rPr>
          <w:rFonts w:hint="eastAsia" w:ascii="宋体" w:hAnsi="宋体" w:cs="宋体"/>
          <w:szCs w:val="21"/>
          <w:lang w:val="en-US" w:eastAsia="zh-CN" w:bidi="ar"/>
        </w:rPr>
        <w:t xml:space="preserve">分，得分≥80分为合格，得分＜80分的为不合格，不合格的在费用结算时以80分为基准，其得分每低于</w:t>
      </w:r>
      <w:r>
        <w:rPr>
          <w:rFonts w:hint="default" w:ascii="宋体" w:hAnsi="宋体" w:cs="宋体"/>
          <w:szCs w:val="21"/>
          <w:lang w:val="en-US" w:eastAsia="zh-CN" w:bidi="ar"/>
        </w:rPr>
        <w:t xml:space="preserve">1</w:t>
      </w:r>
      <w:r>
        <w:rPr>
          <w:rFonts w:hint="eastAsia" w:ascii="宋体" w:hAnsi="宋体" w:cs="宋体"/>
          <w:szCs w:val="21"/>
          <w:lang w:val="en-US" w:eastAsia="zh-CN" w:bidi="ar"/>
        </w:rPr>
        <w:t xml:space="preserve">分则甲方在该期支付的服务费中扣除服务费的</w:t>
      </w:r>
      <w:r>
        <w:rPr>
          <w:rFonts w:hint="default" w:ascii="宋体" w:hAnsi="宋体" w:cs="宋体"/>
          <w:szCs w:val="21"/>
          <w:lang w:val="en-US" w:eastAsia="zh-CN" w:bidi="ar"/>
        </w:rPr>
        <w:t xml:space="preserve">1%</w:t>
      </w:r>
      <w:r>
        <w:rPr>
          <w:rFonts w:hint="eastAsia" w:ascii="宋体" w:hAnsi="宋体" w:cs="宋体"/>
          <w:szCs w:val="21"/>
          <w:lang w:val="en-US" w:eastAsia="zh-CN" w:bidi="ar"/>
        </w:rPr>
        <w:t xml:space="preserve">。甲方每期末以书面形式向乙方提供考核结果，考核不合格的甲方将要求乙方限时整改，乙方应对存在问题进行持续质量改进，并以书面形式向采购方反馈整改措施及效果。对于甲方提出的不合格的问题应及时整改，未及时整改的甲方有权</w:t>
      </w:r>
      <w:r>
        <w:rPr>
          <w:rFonts w:hint="eastAsia" w:ascii="宋体" w:hAnsi="宋体" w:cs="宋体"/>
          <w:szCs w:val="21"/>
          <w:lang w:bidi="ar"/>
        </w:rPr>
        <w:t xml:space="preserve">终止部分或全部合同</w:t>
      </w:r>
      <w:r>
        <w:rPr>
          <w:rFonts w:hint="eastAsia" w:ascii="宋体" w:hAnsi="宋体" w:cs="宋体"/>
          <w:szCs w:val="21"/>
          <w:lang w:val="en-US" w:eastAsia="zh-CN" w:bidi="ar"/>
        </w:rPr>
        <w:t xml:space="preserve">。</w:t>
      </w:r>
      <w:r/>
    </w:p>
    <w:p>
      <w:pPr>
        <w:ind w:firstLine="420"/>
        <w:spacing w:line="360" w:lineRule="auto"/>
        <w:rPr>
          <w:rFonts w:hint="eastAsia" w:ascii="宋体" w:hAnsi="宋体" w:cs="宋体"/>
          <w:szCs w:val="21"/>
        </w:rPr>
      </w:pPr>
      <w:r>
        <w:rPr>
          <w:rFonts w:hint="eastAsia" w:ascii="宋体" w:hAnsi="宋体" w:cs="宋体"/>
          <w:szCs w:val="21"/>
          <w:lang w:val="en-US" w:eastAsia="zh-CN" w:bidi="ar"/>
        </w:rPr>
        <w:t xml:space="preserve">十一</w:t>
      </w:r>
      <w:r>
        <w:rPr>
          <w:rFonts w:hint="eastAsia" w:ascii="宋体" w:hAnsi="宋体" w:cs="宋体"/>
          <w:szCs w:val="21"/>
          <w:lang w:bidi="ar"/>
        </w:rPr>
        <w:t xml:space="preserve">、不可抗拒事故</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p>
    <w:p>
      <w:pPr>
        <w:ind w:firstLine="425"/>
        <w:spacing w:line="360" w:lineRule="auto"/>
        <w:rPr>
          <w:rFonts w:hint="default" w:ascii="宋体" w:hAnsi="宋体" w:cs="宋体"/>
          <w:szCs w:val="21"/>
          <w:lang w:val="en-US" w:eastAsia="zh-CN" w:bidi="ar"/>
        </w:rPr>
        <w:outlineLvl w:val="0"/>
      </w:pPr>
      <w:r>
        <w:rPr>
          <w:rFonts w:hint="eastAsia" w:ascii="宋体" w:hAnsi="宋体" w:cs="宋体"/>
          <w:szCs w:val="21"/>
          <w:lang w:val="en-US" w:eastAsia="zh-CN" w:bidi="ar"/>
        </w:rPr>
        <w:t xml:space="preserve">十二、双方责任</w:t>
      </w:r>
      <w:r/>
    </w:p>
    <w:p>
      <w:pPr>
        <w:ind w:firstLine="425"/>
        <w:spacing w:line="360" w:lineRule="auto"/>
        <w:rPr>
          <w:rFonts w:hint="eastAsia" w:ascii="宋体" w:hAnsi="宋体" w:cs="宋体"/>
          <w:szCs w:val="21"/>
          <w:lang w:val="en-US" w:bidi="ar"/>
        </w:rPr>
        <w:outlineLvl w:val="0"/>
      </w:pPr>
      <w:r>
        <w:rPr>
          <w:rFonts w:hint="eastAsia" w:ascii="宋体" w:hAnsi="宋体" w:cs="宋体"/>
          <w:szCs w:val="21"/>
          <w:lang w:val="en-US" w:eastAsia="zh-CN" w:bidi="ar"/>
        </w:rPr>
        <w:t xml:space="preserve">1、乙方应保证按采购文件、乙方的响应文件、乙方作出的承诺以及本合同的约定提供合格的服务，并保证所提供的服务完全符合采购文件要求。</w:t>
      </w:r>
      <w:r/>
    </w:p>
    <w:p>
      <w:pPr>
        <w:ind w:firstLine="425"/>
        <w:spacing w:line="360" w:lineRule="auto"/>
        <w:rPr>
          <w:rFonts w:hint="eastAsia" w:ascii="宋体" w:hAnsi="宋体" w:cs="宋体"/>
          <w:szCs w:val="21"/>
          <w:lang w:val="en-US" w:bidi="ar"/>
        </w:rPr>
        <w:outlineLvl w:val="0"/>
      </w:pPr>
      <w:r>
        <w:rPr>
          <w:rFonts w:hint="eastAsia" w:ascii="宋体" w:hAnsi="宋体" w:cs="宋体"/>
          <w:szCs w:val="21"/>
          <w:lang w:val="en-US" w:eastAsia="zh-CN" w:bidi="ar"/>
        </w:rPr>
        <w:t xml:space="preserve">因乙方提供的服务不合格导致的服务质量问题或引起的知识产权纠纷等，甲方有权责令乙方解决并整改到位，由此产生的一切费用由乙方自行承担。若给甲方造成损失的，还应按照本合同第八条约定承担相应的违约责任。</w:t>
      </w:r>
      <w:r/>
    </w:p>
    <w:p>
      <w:pPr>
        <w:ind w:firstLine="425"/>
        <w:spacing w:line="360" w:lineRule="auto"/>
        <w:rPr>
          <w:rFonts w:hint="eastAsia" w:ascii="宋体" w:hAnsi="宋体" w:cs="宋体"/>
          <w:szCs w:val="21"/>
          <w:lang w:val="en-US" w:bidi="ar"/>
        </w:rPr>
        <w:outlineLvl w:val="0"/>
      </w:pPr>
      <w:r>
        <w:rPr>
          <w:rFonts w:hint="eastAsia" w:ascii="宋体" w:hAnsi="宋体" w:cs="宋体"/>
          <w:szCs w:val="21"/>
          <w:lang w:val="en-US" w:eastAsia="zh-CN" w:bidi="ar"/>
        </w:rPr>
        <w:t xml:space="preserve">2、此外，乙方应向甲方提供符合合同约定的各项服务。还应符合相关质量标准，如未有国家标准的，则应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5"/>
        <w:spacing w:line="360" w:lineRule="auto"/>
        <w:rPr>
          <w:rFonts w:hint="default" w:ascii="宋体" w:hAnsi="宋体" w:eastAsia="宋体" w:cs="宋体"/>
          <w:szCs w:val="21"/>
          <w:lang w:val="en-US" w:eastAsia="zh-CN" w:bidi="ar"/>
        </w:rPr>
        <w:outlineLvl w:val="0"/>
      </w:pPr>
      <w:r>
        <w:rPr>
          <w:rFonts w:hint="eastAsia" w:ascii="宋体" w:hAnsi="宋体" w:cs="宋体"/>
          <w:szCs w:val="21"/>
          <w:lang w:val="en-US" w:eastAsia="zh-CN" w:bidi="ar"/>
        </w:rPr>
        <w:t xml:space="preserve">3、甲方应按时向乙方支付服务费用。</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十</w:t>
      </w:r>
      <w:r>
        <w:rPr>
          <w:rFonts w:hint="eastAsia" w:ascii="宋体" w:hAnsi="宋体" w:cs="宋体"/>
          <w:szCs w:val="21"/>
          <w:lang w:val="en-US" w:eastAsia="zh-CN" w:bidi="ar"/>
        </w:rPr>
        <w:t xml:space="preserve">三</w:t>
      </w:r>
      <w:r>
        <w:rPr>
          <w:rFonts w:hint="eastAsia" w:ascii="宋体" w:hAnsi="宋体" w:cs="宋体"/>
          <w:szCs w:val="21"/>
          <w:lang w:bidi="ar"/>
        </w:rPr>
        <w:t xml:space="preserve">、违约责任</w:t>
      </w:r>
      <w:r/>
    </w:p>
    <w:p>
      <w:pPr>
        <w:ind w:firstLine="425"/>
        <w:spacing w:line="360" w:lineRule="auto"/>
        <w:rPr>
          <w:rFonts w:hint="eastAsia" w:ascii="宋体" w:hAnsi="宋体" w:cs="宋体"/>
          <w:szCs w:val="21"/>
          <w:lang w:val="en-US" w:bidi="ar"/>
        </w:rPr>
        <w:outlineLvl w:val="0"/>
      </w:pPr>
      <w:r>
        <w:rPr>
          <w:rFonts w:hint="eastAsia" w:ascii="宋体" w:hAnsi="宋体" w:cs="宋体"/>
          <w:szCs w:val="21"/>
          <w:lang w:val="en-US" w:eastAsia="zh-CN" w:bidi="ar"/>
        </w:rPr>
        <w:t xml:space="preserve">1、违约责任</w:t>
      </w:r>
      <w:r/>
    </w:p>
    <w:p>
      <w:pPr>
        <w:ind w:firstLine="425"/>
        <w:spacing w:line="360" w:lineRule="auto"/>
        <w:rPr>
          <w:rFonts w:hint="eastAsia" w:ascii="宋体" w:hAnsi="宋体" w:cs="宋体"/>
          <w:szCs w:val="21"/>
          <w:lang w:val="en-US" w:bidi="ar"/>
        </w:rPr>
        <w:outlineLvl w:val="0"/>
      </w:pPr>
      <w:r>
        <w:rPr>
          <w:rFonts w:hint="eastAsia" w:ascii="宋体" w:hAnsi="宋体" w:cs="宋体"/>
          <w:szCs w:val="21"/>
          <w:lang w:val="en-US" w:eastAsia="zh-CN" w:bidi="ar"/>
        </w:rPr>
        <w:t xml:space="preserve">合同一方不履行合同义务或者履行合同义务不符合约定的，即构成违约，守约方有权要求违约方按照实际损失承担赔偿责任，损失赔偿范围包括但不限于守约方的直接损失、可得利益损失和维权支出的各项费用（诉讼费、律师费、鉴定费、调查费和保全费等）。</w:t>
      </w:r>
      <w:r/>
    </w:p>
    <w:p>
      <w:pPr>
        <w:ind w:firstLine="425"/>
        <w:spacing w:line="360" w:lineRule="auto"/>
        <w:rPr>
          <w:rFonts w:hint="eastAsia" w:ascii="宋体" w:hAnsi="宋体" w:cs="宋体"/>
          <w:szCs w:val="21"/>
          <w:lang w:val="en-US" w:bidi="ar"/>
        </w:rPr>
        <w:outlineLvl w:val="0"/>
      </w:pPr>
      <w:r>
        <w:rPr>
          <w:rFonts w:hint="eastAsia" w:ascii="宋体" w:hAnsi="宋体" w:cs="宋体"/>
          <w:szCs w:val="21"/>
          <w:lang w:val="en-US" w:eastAsia="zh-CN" w:bidi="ar"/>
        </w:rPr>
        <w:t xml:space="preserve">2、甲方违约责任</w:t>
      </w:r>
      <w:r/>
    </w:p>
    <w:p>
      <w:pPr>
        <w:ind w:firstLine="425"/>
        <w:spacing w:line="360" w:lineRule="auto"/>
        <w:rPr>
          <w:rFonts w:hint="eastAsia" w:ascii="宋体" w:hAnsi="宋体" w:cs="宋体"/>
          <w:szCs w:val="21"/>
          <w:lang w:val="en-US" w:bidi="ar"/>
        </w:rPr>
        <w:outlineLvl w:val="0"/>
      </w:pPr>
      <w:r>
        <w:rPr>
          <w:rFonts w:hint="eastAsia" w:ascii="宋体" w:hAnsi="宋体" w:cs="宋体"/>
          <w:szCs w:val="21"/>
          <w:lang w:val="en-US" w:eastAsia="zh-CN" w:bidi="ar"/>
        </w:rPr>
        <w:t xml:space="preserve">2.1 在合同生效后，甲方无正当理由要求终止服务的，应向乙方偿付合同总价款的5%作为违约金，如违约金不足以补偿损失的，乙方有权要求甲方补足。</w:t>
      </w:r>
      <w:r/>
    </w:p>
    <w:p>
      <w:pPr>
        <w:ind w:firstLine="425"/>
        <w:spacing w:line="360" w:lineRule="auto"/>
        <w:rPr>
          <w:rFonts w:hint="eastAsia" w:ascii="宋体" w:hAnsi="宋体" w:cs="宋体"/>
          <w:szCs w:val="21"/>
          <w:lang w:val="en-US" w:bidi="ar"/>
        </w:rPr>
        <w:outlineLvl w:val="0"/>
      </w:pPr>
      <w:r>
        <w:rPr>
          <w:rFonts w:hint="eastAsia" w:ascii="宋体" w:hAnsi="宋体" w:cs="宋体"/>
          <w:szCs w:val="21"/>
          <w:lang w:val="en-US" w:eastAsia="zh-CN" w:bidi="ar"/>
        </w:rPr>
        <w:t xml:space="preserve">2.2甲方逾期付款的应按照逾期付款金额的每天万分之一支付逾期付款违约金。逾期付款违约金上限最高不超过逾期付款金额的5%。</w:t>
      </w:r>
      <w:r/>
    </w:p>
    <w:p>
      <w:pPr>
        <w:ind w:firstLine="425"/>
        <w:spacing w:line="360" w:lineRule="auto"/>
        <w:rPr>
          <w:rFonts w:hint="default" w:ascii="宋体" w:hAnsi="宋体" w:eastAsia="宋体" w:cs="宋体"/>
          <w:szCs w:val="21"/>
          <w:lang w:val="en-US" w:eastAsia="zh-CN" w:bidi="ar"/>
        </w:rPr>
        <w:outlineLvl w:val="0"/>
      </w:pPr>
      <w:r>
        <w:rPr>
          <w:rFonts w:hint="eastAsia" w:ascii="宋体" w:hAnsi="宋体" w:cs="宋体"/>
          <w:szCs w:val="21"/>
          <w:lang w:val="en-US" w:eastAsia="zh-CN" w:bidi="ar"/>
        </w:rPr>
        <w:t xml:space="preserve">3、乙方违约责任</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5"/>
        <w:spacing w:line="360" w:lineRule="auto"/>
        <w:rPr>
          <w:rFonts w:hint="eastAsia" w:ascii="宋体" w:hAnsi="宋体" w:cs="宋体"/>
          <w:szCs w:val="21"/>
        </w:rPr>
        <w:outlineLvl w:val="0"/>
      </w:pPr>
      <w:r>
        <w:rPr>
          <w:rFonts w:hint="eastAsia" w:ascii="宋体" w:hAnsi="宋体" w:cs="宋体"/>
          <w:szCs w:val="21"/>
          <w:lang w:val="en-US" w:eastAsia="zh-CN" w:bidi="ar"/>
        </w:rPr>
        <w:t xml:space="preserve">3.</w:t>
      </w:r>
      <w:r>
        <w:rPr>
          <w:rFonts w:hint="eastAsia" w:ascii="宋体" w:hAnsi="宋体" w:cs="宋体"/>
          <w:szCs w:val="21"/>
          <w:lang w:bidi="ar"/>
        </w:rPr>
        <w:t xml:space="preserve">1、除人力不可抗拒因素及甲方原因外（如用电不当等），乙方不能按期进行维保服务，或因运输及维修中设备缺损需要更换而影响实际交付使用时，乙方必须向甲方支付延期交货或延期交付使用的违约金，具体标准按合同总价每日千分之</w:t>
      </w:r>
      <w:r>
        <w:rPr>
          <w:rFonts w:hint="eastAsia" w:ascii="宋体" w:hAnsi="宋体" w:cs="宋体"/>
          <w:szCs w:val="21"/>
          <w:lang w:val="en-US" w:eastAsia="zh-CN" w:bidi="ar"/>
        </w:rPr>
        <w:t xml:space="preserve">一</w:t>
      </w:r>
      <w:r>
        <w:rPr>
          <w:rFonts w:hint="eastAsia" w:ascii="宋体" w:hAnsi="宋体" w:cs="宋体"/>
          <w:szCs w:val="21"/>
          <w:lang w:bidi="ar"/>
        </w:rPr>
        <w:t xml:space="preserve">计算。</w:t>
      </w:r>
      <w:r/>
    </w:p>
    <w:p>
      <w:pPr>
        <w:ind w:firstLine="425"/>
        <w:spacing w:line="360" w:lineRule="auto"/>
        <w:rPr>
          <w:rFonts w:hint="eastAsia" w:ascii="宋体" w:hAnsi="宋体" w:cs="宋体"/>
          <w:szCs w:val="21"/>
        </w:rPr>
        <w:outlineLvl w:val="0"/>
      </w:pPr>
      <w:r>
        <w:rPr>
          <w:rFonts w:hint="eastAsia" w:ascii="宋体" w:hAnsi="宋体" w:cs="宋体"/>
          <w:szCs w:val="21"/>
          <w:lang w:val="en-US" w:eastAsia="zh-CN" w:bidi="ar"/>
        </w:rPr>
        <w:t xml:space="preserve">3.</w:t>
      </w:r>
      <w:r>
        <w:rPr>
          <w:rFonts w:hint="eastAsia" w:ascii="宋体" w:hAnsi="宋体" w:cs="宋体"/>
          <w:szCs w:val="21"/>
          <w:lang w:bidi="ar"/>
        </w:rPr>
        <w:t xml:space="preserve">2、延期维保时间超过15天或维保不合格从而影响甲方按期正常使用的视为乙方严重违约，甲方有权立即终止合同，乙方仍需向甲方支付全部延期违约金，并赔偿甲方相关损失，返还甲方已支付的合同款。</w:t>
      </w:r>
      <w:r/>
    </w:p>
    <w:p>
      <w:pPr>
        <w:ind w:firstLine="425"/>
        <w:spacing w:line="360" w:lineRule="auto"/>
        <w:rPr>
          <w:rFonts w:hint="eastAsia" w:ascii="宋体" w:hAnsi="宋体" w:cs="宋体"/>
          <w:szCs w:val="21"/>
        </w:rPr>
        <w:outlineLvl w:val="0"/>
      </w:pPr>
      <w:r>
        <w:rPr>
          <w:rFonts w:hint="eastAsia" w:ascii="宋体" w:hAnsi="宋体" w:cs="宋体"/>
          <w:szCs w:val="21"/>
          <w:lang w:val="en-US" w:eastAsia="zh-CN" w:bidi="ar"/>
        </w:rPr>
        <w:t xml:space="preserve">3.</w:t>
      </w:r>
      <w:r>
        <w:rPr>
          <w:rFonts w:hint="eastAsia" w:ascii="宋体" w:hAnsi="宋体" w:cs="宋体"/>
          <w:szCs w:val="21"/>
          <w:lang w:bidi="ar"/>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5"/>
        <w:spacing w:line="360" w:lineRule="auto"/>
        <w:rPr>
          <w:rFonts w:hint="eastAsia" w:ascii="宋体" w:hAnsi="宋体" w:cs="宋体"/>
          <w:szCs w:val="21"/>
          <w:lang w:bidi="ar"/>
        </w:rPr>
        <w:outlineLvl w:val="0"/>
      </w:pPr>
      <w:r>
        <w:rPr>
          <w:rFonts w:hint="eastAsia" w:ascii="宋体" w:hAnsi="宋体" w:cs="宋体"/>
          <w:szCs w:val="21"/>
          <w:lang w:bidi="ar"/>
        </w:rPr>
        <w:t xml:space="preserve">4、乙方提前进行维保的，甲方确认后，按合同规定的付款方式付款。</w:t>
      </w:r>
      <w:r/>
    </w:p>
    <w:p>
      <w:pPr>
        <w:ind w:firstLine="425"/>
        <w:spacing w:line="360" w:lineRule="auto"/>
        <w:rPr>
          <w:rFonts w:hint="eastAsia" w:ascii="宋体" w:hAnsi="宋体" w:cs="宋体"/>
          <w:szCs w:val="21"/>
          <w:lang w:bidi="ar"/>
        </w:rPr>
        <w:outlineLvl w:val="0"/>
      </w:pPr>
      <w:r>
        <w:rPr>
          <w:rFonts w:hint="eastAsia" w:ascii="宋体" w:hAnsi="宋体" w:cs="宋体"/>
          <w:szCs w:val="21"/>
          <w:lang w:val="en-US" w:eastAsia="zh-CN" w:bidi="ar"/>
        </w:rPr>
        <w:t xml:space="preserve">5</w:t>
      </w:r>
      <w:r>
        <w:rPr>
          <w:rFonts w:hint="eastAsia" w:ascii="宋体" w:hAnsi="宋体" w:cs="宋体"/>
          <w:szCs w:val="21"/>
          <w:lang w:bidi="ar"/>
        </w:rPr>
        <w:t xml:space="preserve">、乙方承诺严格管理本单位所有工作人员、现场派驻人员及合作方，严禁未授权人员捏造事实、虚假举证、恶意上访投诉、诬告甲方及甲方工作人员。凡出现恶意投诉、经主管部门认定为不实举报的，均视为乙方重大违约，甲方有权单方面终止合同，并将乙方失信行为报送相关管理部门，纳入失信名单。甲方有权单方面作出以下全部或部分处置，乙方自愿无条件接受：</w:t>
      </w:r>
      <w:r/>
    </w:p>
    <w:p>
      <w:pPr>
        <w:ind w:firstLine="425"/>
        <w:spacing w:line="360" w:lineRule="auto"/>
        <w:rPr>
          <w:rFonts w:hint="eastAsia" w:ascii="宋体" w:hAnsi="宋体" w:cs="宋体"/>
          <w:szCs w:val="21"/>
          <w:lang w:bidi="ar"/>
        </w:rPr>
        <w:outlineLvl w:val="0"/>
      </w:pPr>
      <w:r>
        <w:rPr>
          <w:rFonts w:hint="eastAsia" w:ascii="宋体" w:hAnsi="宋体" w:cs="宋体"/>
          <w:szCs w:val="21"/>
          <w:lang w:val="en-US" w:eastAsia="zh-CN" w:bidi="ar"/>
        </w:rPr>
        <w:t xml:space="preserve">5</w:t>
      </w:r>
      <w:r>
        <w:rPr>
          <w:rFonts w:hint="eastAsia" w:ascii="宋体" w:hAnsi="宋体" w:cs="宋体"/>
          <w:szCs w:val="21"/>
          <w:lang w:bidi="ar"/>
        </w:rPr>
        <w:t xml:space="preserve">.1 乙方须支付合同总金额10%违约金，从履约保证金中扣除；</w:t>
      </w:r>
      <w:r/>
    </w:p>
    <w:p>
      <w:pPr>
        <w:ind w:firstLine="425"/>
        <w:spacing w:line="360" w:lineRule="auto"/>
        <w:rPr>
          <w:rFonts w:hint="eastAsia" w:ascii="宋体" w:hAnsi="宋体" w:cs="宋体"/>
          <w:szCs w:val="21"/>
          <w:lang w:bidi="ar"/>
        </w:rPr>
        <w:outlineLvl w:val="0"/>
      </w:pPr>
      <w:r>
        <w:rPr>
          <w:rFonts w:hint="eastAsia" w:ascii="宋体" w:hAnsi="宋体" w:cs="宋体"/>
          <w:szCs w:val="21"/>
          <w:lang w:val="en-US" w:eastAsia="zh-CN" w:bidi="ar"/>
        </w:rPr>
        <w:t xml:space="preserve">5</w:t>
      </w:r>
      <w:r>
        <w:rPr>
          <w:rFonts w:hint="eastAsia" w:ascii="宋体" w:hAnsi="宋体" w:cs="宋体"/>
          <w:szCs w:val="21"/>
          <w:lang w:bidi="ar"/>
        </w:rPr>
        <w:t xml:space="preserve">.2 甲方有权暂停支付全部未结款项、全额没收履约保证金；乙方须一次性全额退还甲方已支付的全部合同款项，并在收到甲方书面退货/撤场通知之日起7日内自行完成全部货物、设备、设施撤离工作，撤离产生的运输、人工、仓储等所有费用均由乙方自行承担；乙方逾期未完成撤离的，货物视为乙方自愿放弃所有权，甲方有权自行处置，由此产生的损失、成本全部由乙方承担；</w:t>
      </w:r>
      <w:r/>
    </w:p>
    <w:p>
      <w:pPr>
        <w:ind w:firstLine="425"/>
        <w:spacing w:line="360" w:lineRule="auto"/>
        <w:rPr>
          <w:rFonts w:hint="eastAsia" w:ascii="宋体" w:hAnsi="宋体" w:cs="宋体"/>
          <w:szCs w:val="21"/>
          <w:lang w:bidi="ar"/>
        </w:rPr>
        <w:outlineLvl w:val="0"/>
      </w:pPr>
      <w:r>
        <w:rPr>
          <w:rFonts w:hint="eastAsia" w:ascii="宋体" w:hAnsi="宋体" w:cs="宋体"/>
          <w:szCs w:val="21"/>
          <w:lang w:val="en-US" w:eastAsia="zh-CN" w:bidi="ar"/>
        </w:rPr>
        <w:t xml:space="preserve">5</w:t>
      </w:r>
      <w:r>
        <w:rPr>
          <w:rFonts w:hint="eastAsia" w:ascii="宋体" w:hAnsi="宋体" w:cs="宋体"/>
          <w:szCs w:val="21"/>
          <w:lang w:bidi="ar"/>
        </w:rPr>
        <w:t xml:space="preserve">.3  甲方相关维权产生的诉讼费、律师费、商誉损失等一切开支均由乙方承担。</w:t>
      </w:r>
      <w:r/>
    </w:p>
    <w:p>
      <w:pPr>
        <w:ind w:firstLine="425"/>
        <w:spacing w:line="360" w:lineRule="auto"/>
        <w:rPr>
          <w:rFonts w:hint="eastAsia" w:ascii="宋体" w:hAnsi="宋体" w:cs="宋体"/>
          <w:szCs w:val="21"/>
          <w:lang w:bidi="ar"/>
        </w:rPr>
        <w:outlineLvl w:val="0"/>
      </w:pPr>
      <w:r>
        <w:rPr>
          <w:rFonts w:hint="eastAsia" w:ascii="宋体" w:hAnsi="宋体" w:cs="宋体"/>
          <w:szCs w:val="21"/>
          <w:lang w:val="en-US" w:eastAsia="zh-CN" w:bidi="ar"/>
        </w:rPr>
        <w:t xml:space="preserve">6</w:t>
      </w:r>
      <w:r>
        <w:rPr>
          <w:rFonts w:hint="eastAsia" w:ascii="宋体" w:hAnsi="宋体" w:cs="宋体"/>
          <w:szCs w:val="21"/>
          <w:lang w:bidi="ar"/>
        </w:rPr>
        <w:t xml:space="preserve">、乙方保证所有维权、投诉行为均履行正规授权手续、基于客观真实。绝不授意、纵容、放任本单位员工、项目人员以捏造线索、歪曲事实、反复缠访、网络抹黑等方式恶意投诉甲方及甲方工作人员。一旦发生乙方人员恶意诬告投诉情形，甲方有权直接取消乙方中标资格或单方面终止合同，并将乙方失信行为报送相关管理部门，纳入失信名单。甲方有权单方面作出以下全部或部分处置，乙方自愿无条件接受：</w:t>
      </w:r>
      <w:r/>
    </w:p>
    <w:p>
      <w:pPr>
        <w:ind w:firstLine="425"/>
        <w:spacing w:line="360" w:lineRule="auto"/>
        <w:rPr>
          <w:rFonts w:hint="eastAsia" w:ascii="宋体" w:hAnsi="宋体" w:cs="宋体"/>
          <w:szCs w:val="21"/>
          <w:lang w:bidi="ar"/>
        </w:rPr>
        <w:outlineLvl w:val="0"/>
      </w:pPr>
      <w:r>
        <w:rPr>
          <w:rFonts w:hint="eastAsia" w:ascii="宋体" w:hAnsi="宋体" w:cs="宋体"/>
          <w:szCs w:val="21"/>
          <w:lang w:val="en-US" w:eastAsia="zh-CN" w:bidi="ar"/>
        </w:rPr>
        <w:t xml:space="preserve">6</w:t>
      </w:r>
      <w:r>
        <w:rPr>
          <w:rFonts w:hint="eastAsia" w:ascii="宋体" w:hAnsi="宋体" w:cs="宋体"/>
          <w:szCs w:val="21"/>
          <w:lang w:bidi="ar"/>
        </w:rPr>
        <w:t xml:space="preserve">.1 乙方须支付合同总金额10%违约金，从履约保证金中扣除；</w:t>
      </w:r>
      <w:r/>
    </w:p>
    <w:p>
      <w:pPr>
        <w:ind w:firstLine="425"/>
        <w:spacing w:line="360" w:lineRule="auto"/>
        <w:rPr>
          <w:rFonts w:hint="eastAsia" w:ascii="宋体" w:hAnsi="宋体" w:cs="宋体"/>
          <w:szCs w:val="21"/>
          <w:lang w:bidi="ar"/>
        </w:rPr>
        <w:outlineLvl w:val="0"/>
      </w:pPr>
      <w:r>
        <w:rPr>
          <w:rFonts w:hint="eastAsia" w:ascii="宋体" w:hAnsi="宋体" w:cs="宋体"/>
          <w:szCs w:val="21"/>
          <w:lang w:val="en-US" w:eastAsia="zh-CN" w:bidi="ar"/>
        </w:rPr>
        <w:t xml:space="preserve">6</w:t>
      </w:r>
      <w:r>
        <w:rPr>
          <w:rFonts w:hint="eastAsia" w:ascii="宋体" w:hAnsi="宋体" w:cs="宋体"/>
          <w:szCs w:val="21"/>
          <w:lang w:bidi="ar"/>
        </w:rPr>
        <w:t xml:space="preserve">.2甲方有权暂停支付全部未结款项、全额没收履约保证金；乙方须一次性全额退还甲方已支付的全部合同款项，并在收到甲方书面退货/撤场通知之日起7日内自行完成全部货物、设备、设施撤离工作，撤离产生的运输、人工、仓储等所有费用均由乙方自行承担；乙方逾期未完成撤离的，货物视为乙方自愿放弃所有权，甲方有权自行处置，由此产生的损失、成本全部由乙方承担；；</w:t>
      </w:r>
      <w:r/>
    </w:p>
    <w:p>
      <w:pPr>
        <w:ind w:firstLine="425"/>
        <w:spacing w:line="360" w:lineRule="auto"/>
        <w:rPr>
          <w:rFonts w:hint="eastAsia" w:ascii="宋体" w:hAnsi="宋体" w:cs="宋体"/>
          <w:szCs w:val="21"/>
          <w:lang w:bidi="ar"/>
        </w:rPr>
        <w:outlineLvl w:val="0"/>
      </w:pPr>
      <w:r>
        <w:rPr>
          <w:rFonts w:hint="eastAsia" w:ascii="宋体" w:hAnsi="宋体" w:cs="宋体"/>
          <w:szCs w:val="21"/>
          <w:lang w:val="en-US" w:eastAsia="zh-CN" w:bidi="ar"/>
        </w:rPr>
        <w:t xml:space="preserve">6</w:t>
      </w:r>
      <w:r>
        <w:rPr>
          <w:rFonts w:hint="eastAsia" w:ascii="宋体" w:hAnsi="宋体" w:cs="宋体"/>
          <w:szCs w:val="21"/>
          <w:lang w:bidi="ar"/>
        </w:rPr>
        <w:t xml:space="preserve">.3 甲方相关维权产生的诉讼费、律师费、商誉损失等一切开支均由乙方承担</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十</w:t>
      </w:r>
      <w:r>
        <w:rPr>
          <w:rFonts w:hint="eastAsia" w:ascii="宋体" w:hAnsi="宋体" w:cs="宋体"/>
          <w:szCs w:val="21"/>
          <w:lang w:val="en-US" w:eastAsia="zh-CN" w:bidi="ar"/>
        </w:rPr>
        <w:t xml:space="preserve">四</w:t>
      </w:r>
      <w:r>
        <w:rPr>
          <w:rFonts w:hint="eastAsia" w:ascii="宋体" w:hAnsi="宋体" w:cs="宋体"/>
          <w:szCs w:val="21"/>
          <w:lang w:bidi="ar"/>
        </w:rPr>
        <w:t xml:space="preserve">、合同的解除和转让</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1、合同的解除</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1.1 有下列情形之一，合同一方可以解除合同：</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1.1.1 因不可抗力致使不能实现合同目的，未受不可抗力影响的一方有权解除合同；</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1.1.2 因合同一方违约导致合同不能履行，另一方有权解除合同；</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1.2 有权解除合同的一方，应当在违约事实或不可抗力发生之后五个工作日内书面通知对方以主张解除合同，合同在书面通知到达对方时解除。</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2、合同的转让</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合同的部分和全部都不得转让。</w:t>
      </w:r>
      <w:r/>
    </w:p>
    <w:p>
      <w:pPr>
        <w:ind w:firstLine="425"/>
        <w:spacing w:line="360" w:lineRule="auto"/>
        <w:rPr>
          <w:rFonts w:hint="eastAsia" w:ascii="宋体" w:hAnsi="宋体" w:cs="宋体"/>
          <w:szCs w:val="21"/>
        </w:rPr>
        <w:outlineLvl w:val="0"/>
      </w:pPr>
      <w:r>
        <w:rPr>
          <w:rFonts w:hint="eastAsia" w:ascii="宋体" w:hAnsi="宋体" w:cs="宋体"/>
          <w:szCs w:val="21"/>
          <w:lang w:bidi="ar"/>
        </w:rPr>
        <w:t xml:space="preserve">十</w:t>
      </w:r>
      <w:r>
        <w:rPr>
          <w:rFonts w:hint="eastAsia" w:ascii="宋体" w:hAnsi="宋体" w:cs="宋体"/>
          <w:szCs w:val="21"/>
          <w:lang w:val="en-US" w:eastAsia="zh-CN" w:bidi="ar"/>
        </w:rPr>
        <w:t xml:space="preserve">五</w:t>
      </w:r>
      <w:r>
        <w:rPr>
          <w:rFonts w:hint="eastAsia" w:ascii="宋体" w:hAnsi="宋体" w:cs="宋体"/>
          <w:szCs w:val="21"/>
          <w:lang w:bidi="ar"/>
        </w:rPr>
        <w:t xml:space="preserve">、合同生效及其它：</w:t>
      </w:r>
      <w:r/>
    </w:p>
    <w:p>
      <w:pPr>
        <w:ind w:firstLine="425"/>
        <w:spacing w:line="360" w:lineRule="auto"/>
        <w:rPr>
          <w:rFonts w:ascii="宋体" w:hAnsi="宋体" w:cs="宋体"/>
          <w:szCs w:val="21"/>
        </w:rPr>
        <w:outlineLvl w:val="0"/>
      </w:pPr>
      <w:r>
        <w:rPr>
          <w:rFonts w:hint="eastAsia" w:ascii="宋体" w:hAnsi="宋体" w:cs="宋体"/>
          <w:szCs w:val="21"/>
          <w:lang w:bidi="ar"/>
        </w:rPr>
        <w:t xml:space="preserve">1、本合同在双方签字盖章后即生效。</w:t>
      </w:r>
      <w:r/>
    </w:p>
    <w:p>
      <w:pPr>
        <w:ind w:firstLine="425"/>
        <w:spacing w:line="360" w:lineRule="auto"/>
        <w:rPr>
          <w:rFonts w:hint="eastAsia" w:ascii="宋体" w:hAnsi="宋体" w:cs="宋体"/>
          <w:szCs w:val="21"/>
          <w:lang w:bidi="ar"/>
        </w:rPr>
        <w:outlineLvl w:val="0"/>
      </w:pPr>
      <w:r>
        <w:rPr>
          <w:rFonts w:hint="eastAsia" w:ascii="宋体" w:hAnsi="宋体" w:cs="宋体"/>
          <w:szCs w:val="21"/>
          <w:lang w:bidi="ar"/>
        </w:rPr>
        <w:t xml:space="preserve">2、合同在执行过程中出现的未尽事宜，双方在不违背本合同和招标文件的原则下协商解决，协商结果以书面形式盖章记录在案，作为本合同的附件，与本合同具有同等效力。</w:t>
      </w:r>
      <w:r/>
    </w:p>
    <w:p>
      <w:pPr>
        <w:ind w:firstLine="425"/>
        <w:spacing w:line="360" w:lineRule="auto"/>
        <w:rPr>
          <w:rFonts w:hint="eastAsia" w:ascii="宋体" w:hAnsi="宋体" w:cs="宋体"/>
          <w:szCs w:val="21"/>
          <w:lang w:bidi="ar"/>
        </w:rPr>
        <w:outlineLvl w:val="0"/>
      </w:pPr>
      <w:r>
        <w:rPr>
          <w:rFonts w:hint="eastAsia" w:ascii="宋体" w:hAnsi="宋体" w:cs="宋体"/>
          <w:szCs w:val="21"/>
          <w:lang w:bidi="ar"/>
        </w:rPr>
        <w:t xml:space="preserve">十</w:t>
      </w:r>
      <w:r>
        <w:rPr>
          <w:rFonts w:hint="eastAsia" w:ascii="宋体" w:hAnsi="宋体" w:cs="宋体"/>
          <w:szCs w:val="21"/>
          <w:lang w:val="en-US" w:eastAsia="zh-CN" w:bidi="ar"/>
        </w:rPr>
        <w:t xml:space="preserve">六</w:t>
      </w:r>
      <w:r>
        <w:rPr>
          <w:rFonts w:hint="eastAsia" w:ascii="宋体" w:hAnsi="宋体" w:cs="宋体"/>
          <w:szCs w:val="21"/>
          <w:lang w:bidi="ar"/>
        </w:rPr>
        <w:t xml:space="preserve">、争议解决</w:t>
      </w:r>
      <w:r/>
    </w:p>
    <w:p>
      <w:pPr>
        <w:ind w:firstLine="425"/>
        <w:spacing w:line="360" w:lineRule="auto"/>
        <w:rPr>
          <w:rFonts w:hint="eastAsia" w:ascii="宋体" w:hAnsi="宋体" w:cs="宋体"/>
          <w:szCs w:val="21"/>
          <w:lang w:bidi="ar"/>
        </w:rPr>
        <w:outlineLvl w:val="0"/>
      </w:pPr>
      <w:r>
        <w:rPr>
          <w:rFonts w:hint="eastAsia" w:ascii="宋体" w:hAnsi="宋体" w:cs="宋体"/>
          <w:szCs w:val="21"/>
          <w:lang w:bidi="ar"/>
        </w:rPr>
        <w:t xml:space="preserve">1、争议解决</w:t>
      </w:r>
      <w:r/>
    </w:p>
    <w:p>
      <w:pPr>
        <w:ind w:firstLine="425"/>
        <w:spacing w:line="360" w:lineRule="auto"/>
        <w:rPr>
          <w:rFonts w:hint="eastAsia" w:ascii="宋体" w:hAnsi="宋体" w:cs="宋体"/>
          <w:szCs w:val="21"/>
          <w:lang w:bidi="ar"/>
        </w:rPr>
        <w:outlineLvl w:val="0"/>
      </w:pPr>
      <w:r>
        <w:rPr>
          <w:rFonts w:hint="eastAsia" w:ascii="宋体" w:hAnsi="宋体" w:cs="宋体"/>
          <w:szCs w:val="21"/>
          <w:lang w:bidi="ar"/>
        </w:rPr>
        <w:t xml:space="preserve">甲乙双方因合同发生争议，应在代理机构的主持下进行调解，协商不成，任何一方可以向甲方所在地人民法院起诉。</w:t>
      </w:r>
      <w:r/>
    </w:p>
    <w:p>
      <w:pPr>
        <w:ind w:firstLine="425"/>
        <w:spacing w:line="360" w:lineRule="auto"/>
        <w:rPr>
          <w:rFonts w:hint="eastAsia" w:ascii="宋体" w:hAnsi="宋体" w:cs="宋体"/>
          <w:szCs w:val="21"/>
          <w:lang w:bidi="ar"/>
        </w:rPr>
        <w:outlineLvl w:val="0"/>
      </w:pPr>
      <w:r>
        <w:rPr>
          <w:rFonts w:hint="eastAsia" w:ascii="宋体" w:hAnsi="宋体" w:cs="宋体"/>
          <w:szCs w:val="21"/>
          <w:lang w:bidi="ar"/>
        </w:rPr>
        <w:t xml:space="preserve">2、未尽事宜</w:t>
      </w:r>
      <w:r/>
    </w:p>
    <w:p>
      <w:pPr>
        <w:ind w:firstLine="425"/>
        <w:spacing w:line="360" w:lineRule="auto"/>
        <w:rPr>
          <w:rFonts w:hint="eastAsia" w:ascii="宋体" w:hAnsi="宋体" w:cs="宋体"/>
          <w:szCs w:val="21"/>
          <w:lang w:bidi="ar"/>
        </w:rPr>
        <w:outlineLvl w:val="0"/>
      </w:pPr>
      <w:r>
        <w:rPr>
          <w:rFonts w:hint="eastAsia" w:ascii="宋体" w:hAnsi="宋体" w:cs="宋体"/>
          <w:szCs w:val="21"/>
          <w:lang w:bidi="ar"/>
        </w:rPr>
        <w:t xml:space="preserve">2.1、合同份数。</w:t>
      </w:r>
      <w:r/>
    </w:p>
    <w:p>
      <w:pPr>
        <w:ind w:firstLine="425"/>
        <w:spacing w:line="360" w:lineRule="auto"/>
        <w:rPr>
          <w:rFonts w:hint="eastAsia" w:ascii="宋体" w:hAnsi="宋体" w:cs="宋体"/>
          <w:szCs w:val="21"/>
          <w:lang w:bidi="ar"/>
        </w:rPr>
        <w:outlineLvl w:val="0"/>
      </w:pPr>
      <w:r>
        <w:rPr>
          <w:rFonts w:hint="eastAsia" w:ascii="宋体" w:hAnsi="宋体" w:cs="宋体"/>
          <w:szCs w:val="21"/>
          <w:lang w:bidi="ar"/>
        </w:rPr>
        <w:t xml:space="preserve">本合同一式六份，甲方四份，乙方一份，招标代理机构一份。</w:t>
      </w:r>
      <w:r/>
    </w:p>
    <w:p>
      <w:pPr>
        <w:ind w:firstLine="425"/>
        <w:spacing w:line="360" w:lineRule="auto"/>
        <w:rPr>
          <w:rFonts w:ascii="宋体" w:hAnsi="宋体" w:cs="宋体"/>
          <w:szCs w:val="21"/>
        </w:rPr>
        <w:outlineLvl w:val="0"/>
      </w:pPr>
      <w:r>
        <w:rPr>
          <w:rFonts w:hint="eastAsia" w:ascii="宋体" w:hAnsi="宋体" w:cs="宋体"/>
          <w:szCs w:val="21"/>
          <w:lang w:bidi="ar"/>
        </w:rPr>
        <w:t xml:space="preserve">2.2、本合同未尽事宜应按《中华人民共和国民法典》及其它有关法律法规的规定执行。</w:t>
      </w:r>
      <w:r>
        <w:rPr>
          <w:rFonts w:hint="eastAsia" w:ascii="宋体" w:hAnsi="宋体" w:cs="宋体"/>
          <w:szCs w:val="21"/>
        </w:rPr>
        <w:br w:type="page" w:clear="all"/>
      </w:r>
      <w:r/>
    </w:p>
    <w:p>
      <w:pPr>
        <w:ind w:firstLine="425"/>
        <w:jc w:val="center"/>
        <w:spacing w:line="360" w:lineRule="auto"/>
        <w:rPr>
          <w:rFonts w:eastAsia="黑体"/>
          <w:b/>
          <w:sz w:val="32"/>
          <w:szCs w:val="32"/>
        </w:rPr>
        <w:outlineLvl w:val="0"/>
      </w:pPr>
      <w:r>
        <w:rPr>
          <w:rFonts w:hint="eastAsia" w:eastAsia="黑体"/>
          <w:b/>
          <w:sz w:val="32"/>
          <w:szCs w:val="32"/>
        </w:rPr>
        <w:t xml:space="preserve">六、附件格式</w:t>
      </w:r>
      <w:r/>
    </w:p>
    <w:p>
      <w:pPr>
        <w:pStyle w:val="964"/>
        <w:ind w:firstLine="422"/>
        <w:rPr>
          <w:rFonts w:ascii="宋体" w:hAnsi="宋体" w:cs="宋体"/>
          <w:b/>
          <w:bCs/>
          <w:szCs w:val="21"/>
        </w:rPr>
      </w:pPr>
      <w:r>
        <w:rPr>
          <w:rFonts w:ascii="宋体" w:hAnsi="宋体" w:cs="宋体"/>
          <w:b/>
          <w:bCs/>
          <w:szCs w:val="21"/>
        </w:rPr>
      </w:r>
      <w:r/>
    </w:p>
    <w:p>
      <w:pPr>
        <w:pStyle w:val="964"/>
        <w:ind w:firstLine="422"/>
        <w:rPr>
          <w:rFonts w:ascii="宋体" w:hAnsi="宋体" w:cs="宋体"/>
          <w:b/>
          <w:bCs/>
          <w:szCs w:val="21"/>
        </w:rPr>
      </w:pPr>
      <w:r>
        <w:rPr>
          <w:rFonts w:ascii="宋体" w:hAnsi="宋体" w:cs="宋体"/>
          <w:b/>
          <w:bCs/>
          <w:szCs w:val="21"/>
        </w:rPr>
      </w:r>
      <w:r/>
    </w:p>
    <w:p>
      <w:pPr>
        <w:pStyle w:val="964"/>
        <w:ind w:firstLine="422"/>
        <w:rPr>
          <w:rFonts w:ascii="宋体" w:hAnsi="宋体" w:cs="宋体"/>
          <w:b/>
          <w:bCs/>
        </w:rPr>
      </w:pPr>
      <w:r>
        <w:rPr>
          <w:rFonts w:hint="eastAsia" w:ascii="宋体" w:hAnsi="宋体" w:cs="宋体"/>
          <w:b/>
          <w:bCs/>
          <w:szCs w:val="21"/>
        </w:rPr>
        <w:t xml:space="preserve">格式1：开标一览表</w:t>
      </w:r>
      <w:r/>
    </w:p>
    <w:p>
      <w:pPr>
        <w:ind w:firstLine="643"/>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76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rPr>
            </w:pPr>
            <w:r>
              <w:rPr>
                <w:rFonts w:ascii="宋体" w:hAnsi="宋体" w:cs="宋体"/>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spacing w:val="20"/>
              </w:rPr>
            </w:pPr>
            <w:r>
              <w:rPr>
                <w:rFonts w:hint="eastAsia" w:ascii="宋体" w:hAnsi="宋体" w:cs="宋体"/>
                <w:spacing w:val="20"/>
              </w:rPr>
              <w:t xml:space="preserve">合计（人民币大写）：     小写：</w:t>
            </w:r>
            <w:r/>
          </w:p>
        </w:tc>
      </w:tr>
    </w:tbl>
    <w:p>
      <w:pPr>
        <w:pStyle w:val="964"/>
        <w:ind w:firstLine="422"/>
        <w:rPr>
          <w:rFonts w:ascii="宋体" w:hAnsi="宋体" w:cs="宋体"/>
          <w:b/>
          <w:bCs/>
          <w:szCs w:val="21"/>
        </w:rPr>
      </w:pPr>
      <w:r>
        <w:rPr>
          <w:rFonts w:ascii="宋体" w:hAnsi="宋体" w:cs="宋体"/>
          <w:b/>
          <w:bCs/>
          <w:szCs w:val="21"/>
        </w:rPr>
      </w:r>
      <w:r/>
    </w:p>
    <w:p>
      <w:pPr>
        <w:pStyle w:val="964"/>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964"/>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964"/>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t xml:space="preserve">格式</w:t>
      </w:r>
      <w:r>
        <w:rPr>
          <w:rFonts w:hint="eastAsia" w:ascii="宋体" w:hAnsi="宋体"/>
          <w:b/>
          <w:bCs/>
          <w:szCs w:val="21"/>
        </w:rPr>
        <w:t xml:space="preserve">2</w:t>
      </w:r>
      <w:r>
        <w:rPr>
          <w:rFonts w:ascii="宋体" w:hAnsi="宋体"/>
          <w:b/>
          <w:bCs/>
          <w:szCs w:val="21"/>
          <w:lang w:val="zh-CN"/>
        </w:rPr>
        <w:t xml:space="preserve">：</w:t>
      </w:r>
      <w:r/>
    </w:p>
    <w:p>
      <w:pPr>
        <w:ind w:firstLine="3196"/>
        <w:spacing w:line="420" w:lineRule="exact"/>
        <w:rPr>
          <w:rFonts w:ascii="宋体" w:hAnsi="宋体" w:cs="宋体"/>
          <w:b/>
          <w:sz w:val="32"/>
          <w:szCs w:val="32"/>
          <w:lang w:val="zh-CN"/>
        </w:rPr>
      </w:pPr>
      <w:r>
        <w:rPr>
          <w:rFonts w:hint="eastAsia" w:ascii="宋体" w:hAnsi="宋体" w:cs="宋体"/>
          <w:b/>
          <w:sz w:val="32"/>
          <w:szCs w:val="32"/>
          <w:lang w:val="zh-CN"/>
        </w:rPr>
        <w:t xml:space="preserve">投标报价分析表</w:t>
      </w:r>
      <w:r/>
    </w:p>
    <w:p>
      <w:pPr>
        <w:ind w:firstLine="210"/>
        <w:rPr>
          <w:rFonts w:ascii="宋体" w:hAnsi="宋体" w:cs="宋体"/>
          <w:szCs w:val="21"/>
          <w:lang w:val="zh-CN"/>
        </w:rPr>
      </w:pPr>
      <w:r>
        <w:rPr>
          <w:rFonts w:ascii="宋体" w:hAnsi="宋体" w:cs="宋体"/>
          <w:szCs w:val="21"/>
          <w:lang w:val="zh-CN"/>
        </w:rPr>
      </w:r>
      <w:r/>
    </w:p>
    <w:p>
      <w:pPr>
        <w:ind w:firstLine="210"/>
        <w:rPr>
          <w:rFonts w:ascii="宋体" w:hAnsi="宋体" w:cs="宋体"/>
          <w:szCs w:val="21"/>
          <w:lang w:val="zh-CN"/>
        </w:rPr>
      </w:pPr>
      <w:r>
        <w:rPr>
          <w:rFonts w:hint="eastAsia" w:ascii="宋体" w:hAnsi="宋体" w:cs="宋体"/>
          <w:szCs w:val="21"/>
          <w:lang w:val="zh-CN"/>
        </w:rPr>
        <w:t xml:space="preserve">招标编号：                              单位：元</w:t>
      </w:r>
      <w:r/>
    </w:p>
    <w:tbl>
      <w:tblPr>
        <w:tblStyle w:val="764"/>
        <w:tblW w:w="973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10"/>
        <w:gridCol w:w="1488"/>
        <w:gridCol w:w="1559"/>
        <w:gridCol w:w="1523"/>
        <w:gridCol w:w="1534"/>
        <w:gridCol w:w="2217"/>
      </w:tblGrid>
      <w:tr>
        <w:trPr>
          <w:jc w:val="center"/>
          <w:trHeight w:val="600"/>
        </w:trPr>
        <w:tc>
          <w:tcPr>
            <w:tcBorders>
              <w:top w:val="single" w:color="auto" w:sz="6" w:space="0"/>
              <w:left w:val="single" w:color="auto" w:sz="6" w:space="0"/>
              <w:bottom w:val="single" w:color="auto" w:sz="6" w:space="0"/>
              <w:right w:val="single" w:color="auto" w:sz="6" w:space="0"/>
            </w:tcBorders>
            <w:tcW w:w="1410" w:type="dxa"/>
            <w:textDirection w:val="lrTb"/>
            <w:noWrap/>
          </w:tcPr>
          <w:p>
            <w:pPr>
              <w:jc w:val="center"/>
              <w:spacing w:line="440" w:lineRule="exact"/>
              <w:rPr>
                <w:rFonts w:ascii="宋体" w:hAnsi="宋体" w:cs="宋体"/>
                <w:szCs w:val="21"/>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488" w:type="dxa"/>
            <w:vAlign w:val="center"/>
            <w:textDirection w:val="lrTb"/>
            <w:noWrap/>
          </w:tcPr>
          <w:p>
            <w:pPr>
              <w:jc w:val="center"/>
              <w:spacing w:line="440" w:lineRule="exact"/>
              <w:rPr>
                <w:rFonts w:ascii="宋体" w:hAnsi="宋体" w:cs="宋体"/>
                <w:szCs w:val="21"/>
              </w:rPr>
            </w:pPr>
            <w:r>
              <w:rPr>
                <w:rFonts w:hint="eastAsia" w:ascii="宋体" w:hAnsi="宋体" w:cs="宋体"/>
                <w:szCs w:val="21"/>
                <w:lang w:val="en-US" w:eastAsia="zh-CN"/>
              </w:rPr>
              <w:t xml:space="preserve">维保设备名称</w:t>
            </w:r>
            <w:r/>
          </w:p>
        </w:tc>
        <w:tc>
          <w:tcPr>
            <w:tcBorders>
              <w:top w:val="single" w:color="auto" w:sz="6" w:space="0"/>
              <w:left w:val="single" w:color="auto" w:sz="6" w:space="0"/>
              <w:bottom w:val="single" w:color="auto" w:sz="4" w:space="0"/>
              <w:right w:val="single" w:color="auto" w:sz="4" w:space="0"/>
            </w:tcBorders>
            <w:tcW w:w="1559"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b/>
                <w:bCs/>
                <w:szCs w:val="21"/>
              </w:rPr>
              <w:t xml:space="preserve">型号规格</w:t>
            </w:r>
            <w:r/>
          </w:p>
        </w:tc>
        <w:tc>
          <w:tcPr>
            <w:tcBorders>
              <w:top w:val="single" w:color="auto" w:sz="6" w:space="0"/>
              <w:left w:val="single" w:color="auto" w:sz="6" w:space="0"/>
              <w:bottom w:val="single" w:color="auto" w:sz="4" w:space="0"/>
              <w:right w:val="single" w:color="auto" w:sz="4" w:space="0"/>
            </w:tcBorders>
            <w:tcW w:w="1523" w:type="dxa"/>
            <w:vAlign w:val="center"/>
            <w:textDirection w:val="lrTb"/>
            <w:noWrap/>
          </w:tcPr>
          <w:p>
            <w:pPr>
              <w:jc w:val="center"/>
              <w:spacing w:line="440" w:lineRule="exact"/>
              <w:rPr>
                <w:rFonts w:ascii="宋体" w:hAnsi="宋体" w:cs="宋体"/>
                <w:szCs w:val="21"/>
              </w:rPr>
            </w:pPr>
            <w:r>
              <w:rPr>
                <w:rFonts w:hint="eastAsia" w:ascii="宋体" w:hAnsi="宋体" w:cs="宋体"/>
                <w:szCs w:val="21"/>
                <w:lang w:val="zh-CN"/>
              </w:rPr>
              <w:t xml:space="preserve">数量</w:t>
            </w:r>
            <w:r/>
          </w:p>
        </w:tc>
        <w:tc>
          <w:tcPr>
            <w:tcBorders>
              <w:top w:val="single" w:color="auto" w:sz="6" w:space="0"/>
              <w:left w:val="single" w:color="auto" w:sz="4" w:space="0"/>
              <w:bottom w:val="single" w:color="auto" w:sz="6" w:space="0"/>
              <w:right w:val="single" w:color="auto" w:sz="6" w:space="0"/>
            </w:tcBorders>
            <w:tcW w:w="1534" w:type="dxa"/>
            <w:vAlign w:val="center"/>
            <w:textDirection w:val="lrTb"/>
            <w:noWrap/>
          </w:tcPr>
          <w:p>
            <w:pPr>
              <w:jc w:val="center"/>
              <w:spacing w:line="440" w:lineRule="exact"/>
              <w:rPr>
                <w:rFonts w:ascii="宋体" w:hAnsi="宋体" w:cs="宋体"/>
                <w:szCs w:val="21"/>
              </w:rPr>
            </w:pPr>
            <w:r>
              <w:rPr>
                <w:rFonts w:hint="eastAsia" w:ascii="宋体" w:hAnsi="宋体" w:cs="宋体"/>
                <w:szCs w:val="21"/>
              </w:rPr>
              <w:t xml:space="preserve">单价</w:t>
            </w:r>
            <w:r/>
          </w:p>
        </w:tc>
        <w:tc>
          <w:tcPr>
            <w:tcBorders>
              <w:top w:val="single" w:color="auto" w:sz="6" w:space="0"/>
              <w:left w:val="single" w:color="auto" w:sz="6" w:space="0"/>
              <w:bottom w:val="single" w:color="auto" w:sz="6" w:space="0"/>
              <w:right w:val="single" w:color="auto" w:sz="6" w:space="0"/>
            </w:tcBorders>
            <w:tcW w:w="2217" w:type="dxa"/>
            <w:vAlign w:val="center"/>
            <w:textDirection w:val="lrTb"/>
            <w:noWrap/>
          </w:tcPr>
          <w:p>
            <w:pPr>
              <w:jc w:val="center"/>
              <w:spacing w:line="440" w:lineRule="exact"/>
              <w:rPr>
                <w:rFonts w:ascii="宋体" w:hAnsi="宋体" w:cs="宋体"/>
                <w:szCs w:val="21"/>
              </w:rPr>
            </w:pPr>
            <w:r>
              <w:rPr>
                <w:rFonts w:hint="eastAsia" w:ascii="宋体" w:hAnsi="宋体" w:cs="宋体"/>
                <w:szCs w:val="21"/>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410" w:type="dxa"/>
            <w:vAlign w:val="center"/>
            <w:textDirection w:val="lrTb"/>
            <w:noWrap/>
          </w:tcPr>
          <w:p>
            <w:pPr>
              <w:ind w:left="-141" w:right="-76"/>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6" w:space="0"/>
              <w:left w:val="single" w:color="auto" w:sz="6" w:space="0"/>
              <w:bottom w:val="single" w:color="auto" w:sz="6" w:space="0"/>
              <w:right w:val="single" w:color="auto" w:sz="6" w:space="0"/>
            </w:tcBorders>
            <w:tcW w:w="1488"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shd w:val="clear" w:color="auto" w:fill="ffffff"/>
              </w:rPr>
              <w:t xml:space="preserve">电子计算机断层扫描系统</w:t>
            </w:r>
            <w:r/>
          </w:p>
        </w:tc>
        <w:tc>
          <w:tcPr>
            <w:tcBorders>
              <w:top w:val="single" w:color="auto" w:sz="4" w:space="0"/>
              <w:left w:val="single" w:color="auto" w:sz="6" w:space="0"/>
              <w:bottom w:val="single" w:color="auto" w:sz="6" w:space="0"/>
              <w:right w:val="single" w:color="auto" w:sz="4" w:space="0"/>
            </w:tcBorders>
            <w:tcW w:w="1559"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GE CT OPTIMA 660</w:t>
            </w:r>
            <w:r/>
          </w:p>
        </w:tc>
        <w:tc>
          <w:tcPr>
            <w:tcBorders>
              <w:top w:val="single" w:color="auto" w:sz="4" w:space="0"/>
              <w:left w:val="single" w:color="auto" w:sz="6" w:space="0"/>
              <w:bottom w:val="single" w:color="auto" w:sz="6" w:space="0"/>
              <w:right w:val="single" w:color="auto" w:sz="4" w:space="0"/>
            </w:tcBorders>
            <w:tcW w:w="1523" w:type="dxa"/>
            <w:vAlign w:val="center"/>
            <w:textDirection w:val="lrTb"/>
            <w:noWrap/>
          </w:tcPr>
          <w:p>
            <w:pPr>
              <w:ind w:right="-84"/>
              <w:jc w:val="center"/>
              <w:spacing w:line="360" w:lineRule="auto"/>
              <w:widowControl/>
              <w:rPr>
                <w:rFonts w:ascii="宋体" w:hAnsi="宋体" w:cs="宋体"/>
                <w:szCs w:val="21"/>
              </w:rPr>
            </w:pPr>
            <w:r>
              <w:rPr>
                <w:rFonts w:hint="eastAsia" w:ascii="宋体" w:hAnsi="宋体" w:cs="宋体"/>
                <w:szCs w:val="21"/>
                <w:lang w:val="en-US" w:eastAsia="zh-CN"/>
              </w:rPr>
              <w:t xml:space="preserve">1台</w:t>
            </w:r>
            <w:r/>
          </w:p>
        </w:tc>
        <w:tc>
          <w:tcPr>
            <w:tcBorders>
              <w:top w:val="single" w:color="auto" w:sz="6" w:space="0"/>
              <w:left w:val="single" w:color="auto" w:sz="4" w:space="0"/>
              <w:bottom w:val="single" w:color="auto" w:sz="6" w:space="0"/>
              <w:right w:val="single" w:color="auto" w:sz="6" w:space="0"/>
            </w:tcBorders>
            <w:tcW w:w="1534" w:type="dxa"/>
            <w:textDirection w:val="lrTb"/>
            <w:noWrap/>
          </w:tcPr>
          <w:p>
            <w:pPr>
              <w:jc w:val="center"/>
              <w:spacing w:line="5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217" w:type="dxa"/>
            <w:textDirection w:val="lrTb"/>
            <w:noWrap/>
          </w:tcPr>
          <w:p>
            <w:pPr>
              <w:jc w:val="center"/>
              <w:spacing w:line="500" w:lineRule="exac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410" w:type="dxa"/>
            <w:vAlign w:val="center"/>
            <w:textDirection w:val="lrTb"/>
            <w:noWrap/>
          </w:tcPr>
          <w:p>
            <w:pPr>
              <w:ind w:left="-141" w:right="-76"/>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6" w:space="0"/>
              <w:left w:val="single" w:color="auto" w:sz="6" w:space="0"/>
              <w:bottom w:val="single" w:color="auto" w:sz="6" w:space="0"/>
              <w:right w:val="single" w:color="auto" w:sz="6" w:space="0"/>
            </w:tcBorders>
            <w:tcW w:w="1488"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shd w:val="clear" w:color="auto" w:fill="ffffff"/>
              </w:rPr>
              <w:t xml:space="preserve">电子计算机断层扫描系统</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GE CT OPTIMA 540</w:t>
            </w:r>
            <w:r/>
          </w:p>
        </w:tc>
        <w:tc>
          <w:tcPr>
            <w:tcBorders>
              <w:top w:val="single" w:color="auto" w:sz="6" w:space="0"/>
              <w:left w:val="single" w:color="auto" w:sz="6" w:space="0"/>
              <w:bottom w:val="single" w:color="auto" w:sz="6" w:space="0"/>
              <w:right w:val="single" w:color="auto" w:sz="4" w:space="0"/>
            </w:tcBorders>
            <w:tcW w:w="1523" w:type="dxa"/>
            <w:vAlign w:val="center"/>
            <w:textDirection w:val="lrTb"/>
            <w:noWrap/>
          </w:tcPr>
          <w:p>
            <w:pPr>
              <w:ind w:right="-84"/>
              <w:jc w:val="center"/>
              <w:spacing w:line="360" w:lineRule="auto"/>
              <w:widowControl/>
              <w:rPr>
                <w:rFonts w:ascii="宋体" w:hAnsi="宋体" w:cs="宋体"/>
                <w:szCs w:val="21"/>
              </w:rPr>
            </w:pPr>
            <w:r>
              <w:rPr>
                <w:rFonts w:hint="eastAsia" w:ascii="宋体" w:hAnsi="宋体" w:cs="宋体"/>
                <w:szCs w:val="21"/>
                <w:lang w:val="en-US" w:eastAsia="zh-CN"/>
              </w:rPr>
              <w:t xml:space="preserve">1台</w:t>
            </w:r>
            <w:r/>
          </w:p>
        </w:tc>
        <w:tc>
          <w:tcPr>
            <w:tcBorders>
              <w:top w:val="single" w:color="auto" w:sz="6" w:space="0"/>
              <w:left w:val="single" w:color="auto" w:sz="4" w:space="0"/>
              <w:bottom w:val="single" w:color="auto" w:sz="6" w:space="0"/>
              <w:right w:val="single" w:color="auto" w:sz="6" w:space="0"/>
            </w:tcBorders>
            <w:tcW w:w="1534" w:type="dxa"/>
            <w:textDirection w:val="lrTb"/>
            <w:noWrap/>
          </w:tcPr>
          <w:p>
            <w:pPr>
              <w:jc w:val="center"/>
              <w:spacing w:line="5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217" w:type="dxa"/>
            <w:textDirection w:val="lrTb"/>
            <w:noWrap/>
          </w:tcPr>
          <w:p>
            <w:pPr>
              <w:jc w:val="center"/>
              <w:spacing w:line="500" w:lineRule="exac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410" w:type="dxa"/>
            <w:vAlign w:val="center"/>
            <w:textDirection w:val="lrTb"/>
            <w:noWrap/>
          </w:tcPr>
          <w:p>
            <w:pPr>
              <w:ind w:left="-141" w:right="-76"/>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auto" w:sz="6" w:space="0"/>
              <w:left w:val="single" w:color="auto" w:sz="6" w:space="0"/>
              <w:bottom w:val="single" w:color="auto" w:sz="6" w:space="0"/>
              <w:right w:val="single" w:color="auto" w:sz="6" w:space="0"/>
            </w:tcBorders>
            <w:tcW w:w="1488"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shd w:val="clear" w:color="auto" w:fill="ffffff"/>
              </w:rPr>
              <w:t xml:space="preserve">核磁共振成像系统</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GE MR 1.5T HDX</w:t>
            </w:r>
            <w:r/>
          </w:p>
        </w:tc>
        <w:tc>
          <w:tcPr>
            <w:tcBorders>
              <w:top w:val="single" w:color="auto" w:sz="6" w:space="0"/>
              <w:left w:val="single" w:color="auto" w:sz="6" w:space="0"/>
              <w:bottom w:val="single" w:color="auto" w:sz="6" w:space="0"/>
              <w:right w:val="single" w:color="auto" w:sz="4" w:space="0"/>
            </w:tcBorders>
            <w:tcW w:w="1523" w:type="dxa"/>
            <w:vAlign w:val="center"/>
            <w:textDirection w:val="lrTb"/>
            <w:noWrap/>
          </w:tcPr>
          <w:p>
            <w:pPr>
              <w:ind w:right="-84"/>
              <w:jc w:val="center"/>
              <w:spacing w:line="360" w:lineRule="auto"/>
              <w:widowControl/>
              <w:rPr>
                <w:rFonts w:ascii="宋体" w:hAnsi="宋体" w:cs="宋体"/>
                <w:szCs w:val="21"/>
              </w:rPr>
            </w:pPr>
            <w:r>
              <w:rPr>
                <w:rFonts w:hint="eastAsia" w:ascii="宋体" w:hAnsi="宋体" w:cs="宋体"/>
                <w:szCs w:val="21"/>
                <w:lang w:val="en-US" w:eastAsia="zh-CN"/>
              </w:rPr>
              <w:t xml:space="preserve">1台</w:t>
            </w:r>
            <w:r/>
          </w:p>
        </w:tc>
        <w:tc>
          <w:tcPr>
            <w:tcBorders>
              <w:top w:val="single" w:color="auto" w:sz="6" w:space="0"/>
              <w:left w:val="single" w:color="auto" w:sz="4" w:space="0"/>
              <w:bottom w:val="single" w:color="auto" w:sz="6" w:space="0"/>
              <w:right w:val="single" w:color="auto" w:sz="6" w:space="0"/>
            </w:tcBorders>
            <w:tcW w:w="1534" w:type="dxa"/>
            <w:textDirection w:val="lrTb"/>
            <w:noWrap/>
          </w:tcPr>
          <w:p>
            <w:pPr>
              <w:jc w:val="center"/>
              <w:spacing w:line="5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217" w:type="dxa"/>
            <w:textDirection w:val="lrTb"/>
            <w:noWrap/>
          </w:tcPr>
          <w:p>
            <w:pPr>
              <w:jc w:val="center"/>
              <w:spacing w:line="500" w:lineRule="exac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410" w:type="dxa"/>
            <w:vAlign w:val="center"/>
            <w:textDirection w:val="lrTb"/>
            <w:noWrap/>
          </w:tcPr>
          <w:p>
            <w:pPr>
              <w:ind w:left="-141" w:right="-76"/>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auto" w:sz="6" w:space="0"/>
              <w:left w:val="single" w:color="auto" w:sz="6" w:space="0"/>
              <w:bottom w:val="single" w:color="auto" w:sz="6" w:space="0"/>
              <w:right w:val="single" w:color="auto" w:sz="6" w:space="0"/>
            </w:tcBorders>
            <w:tcW w:w="1488"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shd w:val="clear" w:color="auto" w:fill="ffffff"/>
              </w:rPr>
              <w:t xml:space="preserve">核磁共振成像系统</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GE MR 3.0T 750W</w:t>
            </w:r>
            <w:r/>
          </w:p>
        </w:tc>
        <w:tc>
          <w:tcPr>
            <w:tcBorders>
              <w:top w:val="single" w:color="auto" w:sz="6" w:space="0"/>
              <w:left w:val="single" w:color="auto" w:sz="6" w:space="0"/>
              <w:bottom w:val="single" w:color="auto" w:sz="6" w:space="0"/>
              <w:right w:val="single" w:color="auto" w:sz="4" w:space="0"/>
            </w:tcBorders>
            <w:tcW w:w="1523" w:type="dxa"/>
            <w:vAlign w:val="center"/>
            <w:textDirection w:val="lrTb"/>
            <w:noWrap/>
          </w:tcPr>
          <w:p>
            <w:pPr>
              <w:ind w:right="-84"/>
              <w:jc w:val="center"/>
              <w:spacing w:line="360" w:lineRule="auto"/>
              <w:widowControl/>
              <w:rPr>
                <w:rFonts w:ascii="宋体" w:hAnsi="宋体" w:cs="宋体"/>
                <w:szCs w:val="21"/>
              </w:rPr>
            </w:pPr>
            <w:r>
              <w:rPr>
                <w:rFonts w:hint="eastAsia" w:ascii="宋体" w:hAnsi="宋体" w:cs="宋体"/>
                <w:szCs w:val="21"/>
                <w:lang w:val="en-US" w:eastAsia="zh-CN"/>
              </w:rPr>
              <w:t xml:space="preserve">1台</w:t>
            </w:r>
            <w:r/>
          </w:p>
        </w:tc>
        <w:tc>
          <w:tcPr>
            <w:tcBorders>
              <w:top w:val="single" w:color="auto" w:sz="6" w:space="0"/>
              <w:left w:val="single" w:color="auto" w:sz="4" w:space="0"/>
              <w:bottom w:val="single" w:color="auto" w:sz="6" w:space="0"/>
              <w:right w:val="single" w:color="auto" w:sz="6" w:space="0"/>
            </w:tcBorders>
            <w:tcW w:w="1534" w:type="dxa"/>
            <w:textDirection w:val="lrTb"/>
            <w:noWrap/>
          </w:tcPr>
          <w:p>
            <w:pPr>
              <w:jc w:val="center"/>
              <w:spacing w:line="5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217" w:type="dxa"/>
            <w:textDirection w:val="lrTb"/>
            <w:noWrap/>
          </w:tcPr>
          <w:p>
            <w:pPr>
              <w:jc w:val="center"/>
              <w:spacing w:line="500" w:lineRule="exac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410" w:type="dxa"/>
            <w:vAlign w:val="center"/>
            <w:textDirection w:val="lrTb"/>
            <w:noWrap/>
          </w:tcPr>
          <w:p>
            <w:pPr>
              <w:ind w:left="-141" w:right="-76"/>
              <w:jc w:val="center"/>
              <w:spacing w:line="360" w:lineRule="auto"/>
              <w:widowControl/>
              <w:rPr>
                <w:rFonts w:ascii="宋体" w:hAnsi="宋体" w:cs="宋体"/>
                <w:szCs w:val="21"/>
              </w:rPr>
            </w:pPr>
            <w:r>
              <w:rPr>
                <w:rFonts w:hint="eastAsia" w:ascii="宋体" w:hAnsi="宋体" w:cs="宋体"/>
                <w:szCs w:val="21"/>
              </w:rPr>
              <w:t xml:space="preserve">5</w:t>
            </w:r>
            <w:r/>
          </w:p>
        </w:tc>
        <w:tc>
          <w:tcPr>
            <w:tcBorders>
              <w:top w:val="single" w:color="auto" w:sz="6" w:space="0"/>
              <w:left w:val="single" w:color="auto" w:sz="6" w:space="0"/>
              <w:bottom w:val="single" w:color="auto" w:sz="6" w:space="0"/>
              <w:right w:val="single" w:color="auto" w:sz="6" w:space="0"/>
            </w:tcBorders>
            <w:tcW w:w="1488"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shd w:val="clear" w:color="auto" w:fill="ffffff"/>
              </w:rPr>
              <w:t xml:space="preserve">乳腺</w:t>
            </w:r>
            <w:r>
              <w:rPr>
                <w:rFonts w:hint="eastAsia" w:ascii="宋体" w:hAnsi="宋体" w:eastAsia="宋体" w:cs="宋体"/>
                <w:sz w:val="21"/>
                <w:szCs w:val="21"/>
              </w:rPr>
              <w:t xml:space="preserve">钼靶</w:t>
            </w:r>
            <w:r>
              <w:rPr>
                <w:rFonts w:hint="eastAsia" w:ascii="宋体" w:hAnsi="宋体" w:eastAsia="宋体" w:cs="宋体"/>
                <w:sz w:val="21"/>
                <w:szCs w:val="21"/>
                <w:shd w:val="clear" w:color="auto" w:fill="ffffff"/>
              </w:rPr>
              <w:t xml:space="preserve">X线摄影机</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GE DXR SENO DS</w:t>
            </w:r>
            <w:r/>
          </w:p>
        </w:tc>
        <w:tc>
          <w:tcPr>
            <w:tcBorders>
              <w:top w:val="single" w:color="auto" w:sz="6" w:space="0"/>
              <w:left w:val="single" w:color="auto" w:sz="6" w:space="0"/>
              <w:bottom w:val="single" w:color="auto" w:sz="6" w:space="0"/>
              <w:right w:val="single" w:color="auto" w:sz="4" w:space="0"/>
            </w:tcBorders>
            <w:tcW w:w="1523" w:type="dxa"/>
            <w:vAlign w:val="center"/>
            <w:textDirection w:val="lrTb"/>
            <w:noWrap/>
          </w:tcPr>
          <w:p>
            <w:pPr>
              <w:ind w:right="-84"/>
              <w:jc w:val="center"/>
              <w:spacing w:line="360" w:lineRule="auto"/>
              <w:widowControl/>
              <w:rPr>
                <w:rFonts w:ascii="宋体" w:hAnsi="宋体" w:cs="宋体"/>
                <w:szCs w:val="21"/>
              </w:rPr>
            </w:pPr>
            <w:r>
              <w:rPr>
                <w:rFonts w:hint="eastAsia" w:ascii="宋体" w:hAnsi="宋体" w:cs="宋体"/>
                <w:szCs w:val="21"/>
                <w:lang w:val="en-US" w:eastAsia="zh-CN"/>
              </w:rPr>
              <w:t xml:space="preserve">1台</w:t>
            </w:r>
            <w:r/>
          </w:p>
        </w:tc>
        <w:tc>
          <w:tcPr>
            <w:tcBorders>
              <w:top w:val="single" w:color="auto" w:sz="6" w:space="0"/>
              <w:left w:val="single" w:color="auto" w:sz="4" w:space="0"/>
              <w:bottom w:val="single" w:color="auto" w:sz="6" w:space="0"/>
              <w:right w:val="single" w:color="auto" w:sz="6" w:space="0"/>
            </w:tcBorders>
            <w:tcW w:w="1534" w:type="dxa"/>
            <w:textDirection w:val="lrTb"/>
            <w:noWrap/>
          </w:tcPr>
          <w:p>
            <w:pPr>
              <w:jc w:val="center"/>
              <w:spacing w:line="5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217" w:type="dxa"/>
            <w:textDirection w:val="lrTb"/>
            <w:noWrap/>
          </w:tcPr>
          <w:p>
            <w:pPr>
              <w:jc w:val="center"/>
              <w:spacing w:line="500" w:lineRule="exac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410" w:type="dxa"/>
            <w:vAlign w:val="center"/>
            <w:textDirection w:val="lrTb"/>
            <w:noWrap/>
          </w:tcPr>
          <w:p>
            <w:pPr>
              <w:jc w:val="center"/>
              <w:spacing w:line="360" w:lineRule="auto"/>
              <w:widowControl/>
              <w:rPr>
                <w:rFonts w:ascii="宋体" w:hAnsi="宋体" w:cs="宋体"/>
                <w:szCs w:val="21"/>
              </w:rPr>
            </w:pPr>
            <w:r>
              <w:rPr>
                <w:rFonts w:hint="eastAsia" w:ascii="宋体" w:hAnsi="宋体"/>
                <w:szCs w:val="21"/>
              </w:rPr>
              <w:t xml:space="preserve">6</w:t>
            </w:r>
            <w:r/>
          </w:p>
        </w:tc>
        <w:tc>
          <w:tcPr>
            <w:tcBorders>
              <w:top w:val="single" w:color="auto" w:sz="6" w:space="0"/>
              <w:left w:val="single" w:color="auto" w:sz="6" w:space="0"/>
              <w:bottom w:val="single" w:color="auto" w:sz="6" w:space="0"/>
              <w:right w:val="single" w:color="auto" w:sz="6" w:space="0"/>
            </w:tcBorders>
            <w:tcW w:w="1488"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移动C型臂X射线机</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GE DXR 0EC 7900</w:t>
            </w:r>
            <w:r/>
          </w:p>
        </w:tc>
        <w:tc>
          <w:tcPr>
            <w:tcBorders>
              <w:top w:val="single" w:color="auto" w:sz="6" w:space="0"/>
              <w:left w:val="single" w:color="auto" w:sz="6" w:space="0"/>
              <w:bottom w:val="single" w:color="auto" w:sz="6" w:space="0"/>
              <w:right w:val="single" w:color="auto" w:sz="4" w:space="0"/>
            </w:tcBorders>
            <w:tcW w:w="152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lang w:val="en-US" w:eastAsia="zh-CN"/>
              </w:rPr>
              <w:t xml:space="preserve">1台</w:t>
            </w:r>
            <w:r/>
          </w:p>
        </w:tc>
        <w:tc>
          <w:tcPr>
            <w:tcBorders>
              <w:top w:val="single" w:color="auto" w:sz="6" w:space="0"/>
              <w:left w:val="single" w:color="auto" w:sz="4" w:space="0"/>
              <w:bottom w:val="single" w:color="auto" w:sz="6" w:space="0"/>
              <w:right w:val="single" w:color="auto" w:sz="6" w:space="0"/>
            </w:tcBorders>
            <w:tcW w:w="1534" w:type="dxa"/>
            <w:textDirection w:val="lrTb"/>
            <w:noWrap/>
          </w:tcPr>
          <w:p>
            <w:pPr>
              <w:jc w:val="center"/>
              <w:spacing w:line="5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217" w:type="dxa"/>
            <w:textDirection w:val="lrTb"/>
            <w:noWrap/>
          </w:tcPr>
          <w:p>
            <w:pPr>
              <w:jc w:val="center"/>
              <w:spacing w:line="500" w:lineRule="exac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410" w:type="dxa"/>
            <w:vAlign w:val="center"/>
            <w:textDirection w:val="lrTb"/>
            <w:noWrap/>
          </w:tcPr>
          <w:p>
            <w:pPr>
              <w:jc w:val="center"/>
              <w:spacing w:line="360" w:lineRule="auto"/>
              <w:widowControl/>
              <w:rPr>
                <w:rFonts w:ascii="宋体" w:hAnsi="宋体" w:cs="宋体"/>
                <w:szCs w:val="21"/>
              </w:rPr>
            </w:pPr>
            <w:r>
              <w:rPr>
                <w:rFonts w:hint="eastAsia" w:ascii="宋体" w:hAnsi="宋体"/>
                <w:szCs w:val="21"/>
              </w:rPr>
              <w:t xml:space="preserve">7</w:t>
            </w:r>
            <w:r/>
          </w:p>
        </w:tc>
        <w:tc>
          <w:tcPr>
            <w:tcBorders>
              <w:top w:val="single" w:color="auto" w:sz="6" w:space="0"/>
              <w:left w:val="single" w:color="auto" w:sz="6" w:space="0"/>
              <w:bottom w:val="single" w:color="auto" w:sz="6" w:space="0"/>
              <w:right w:val="single" w:color="auto" w:sz="6" w:space="0"/>
            </w:tcBorders>
            <w:tcW w:w="1488"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w:instrText>
            </w:r>
            <w:r>
              <w:rPr>
                <w:rFonts w:hint="eastAsia" w:ascii="宋体" w:hAnsi="宋体" w:eastAsia="宋体" w:cs="宋体"/>
                <w:sz w:val="21"/>
                <w:szCs w:val="21"/>
              </w:rPr>
              <w:instrText xml:space="preserve">tp://www.baidu.com/link?url=A_8bDVGrFk-REz2Lef4LSXt-sIsDQXiS-YvnEApoXORP4j8WbzaxuqizoWjUDgqTGlNmzyxGBZ_naf2lRYsj1wrruF3_pTLIIRSus4-T6ONqiKtGy0WFcjoolXVDe9FSMlgs4bD2eZWDOhxYAFuyAjbsjemfxEbefabjD4JeUtLyyp2LfgsObJ50N-5F0n1ctFZuI6hPY_zTWOhxhx115q" \t "_blank"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X线数字减影血管造影机</w:t>
            </w:r>
            <w:r>
              <w:rPr>
                <w:rFonts w:hint="eastAsia" w:ascii="宋体" w:hAnsi="宋体" w:eastAsia="宋体" w:cs="宋体"/>
                <w:sz w:val="21"/>
                <w:szCs w:val="21"/>
              </w:rPr>
              <w:fldChar w:fldCharType="end"/>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Philips DSA FD20</w:t>
            </w:r>
            <w:r/>
          </w:p>
        </w:tc>
        <w:tc>
          <w:tcPr>
            <w:tcBorders>
              <w:top w:val="single" w:color="auto" w:sz="6" w:space="0"/>
              <w:left w:val="single" w:color="auto" w:sz="6" w:space="0"/>
              <w:bottom w:val="single" w:color="auto" w:sz="6" w:space="0"/>
              <w:right w:val="single" w:color="auto" w:sz="4" w:space="0"/>
            </w:tcBorders>
            <w:tcW w:w="152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lang w:val="en-US" w:eastAsia="zh-CN"/>
              </w:rPr>
              <w:t xml:space="preserve">1台</w:t>
            </w:r>
            <w:r/>
          </w:p>
        </w:tc>
        <w:tc>
          <w:tcPr>
            <w:tcBorders>
              <w:top w:val="single" w:color="auto" w:sz="6" w:space="0"/>
              <w:left w:val="single" w:color="auto" w:sz="4" w:space="0"/>
              <w:bottom w:val="single" w:color="auto" w:sz="6" w:space="0"/>
              <w:right w:val="single" w:color="auto" w:sz="6" w:space="0"/>
            </w:tcBorders>
            <w:tcW w:w="1534" w:type="dxa"/>
            <w:textDirection w:val="lrTb"/>
            <w:noWrap/>
          </w:tcPr>
          <w:p>
            <w:pPr>
              <w:jc w:val="center"/>
              <w:spacing w:line="5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217" w:type="dxa"/>
            <w:textDirection w:val="lrTb"/>
            <w:noWrap/>
          </w:tcPr>
          <w:p>
            <w:pPr>
              <w:jc w:val="center"/>
              <w:spacing w:line="500" w:lineRule="exac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410" w:type="dxa"/>
            <w:vAlign w:val="center"/>
            <w:textDirection w:val="lrTb"/>
            <w:noWrap/>
          </w:tcPr>
          <w:p>
            <w:pPr>
              <w:jc w:val="center"/>
              <w:spacing w:line="360" w:lineRule="auto"/>
              <w:widowControl/>
              <w:rPr>
                <w:rFonts w:hint="eastAsia" w:ascii="宋体" w:hAnsi="宋体" w:eastAsia="宋体" w:cs="宋体"/>
                <w:szCs w:val="21"/>
                <w:lang w:eastAsia="zh-CN"/>
              </w:rPr>
            </w:pPr>
            <w:r>
              <w:rPr>
                <w:rFonts w:hint="eastAsia" w:ascii="宋体" w:hAnsi="宋体"/>
                <w:szCs w:val="21"/>
                <w:lang w:val="en-US" w:eastAsia="zh-CN"/>
              </w:rPr>
              <w:t xml:space="preserve">8</w:t>
            </w:r>
            <w:r/>
          </w:p>
        </w:tc>
        <w:tc>
          <w:tcPr>
            <w:tcBorders>
              <w:top w:val="single" w:color="auto" w:sz="6" w:space="0"/>
              <w:left w:val="single" w:color="auto" w:sz="6" w:space="0"/>
              <w:bottom w:val="single" w:color="auto" w:sz="6" w:space="0"/>
              <w:right w:val="single" w:color="auto" w:sz="6" w:space="0"/>
            </w:tcBorders>
            <w:tcW w:w="1488"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大孔径定位CT</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Siemens CT Somatom Sensation Open</w:t>
            </w:r>
            <w:r/>
          </w:p>
        </w:tc>
        <w:tc>
          <w:tcPr>
            <w:tcBorders>
              <w:top w:val="single" w:color="auto" w:sz="6" w:space="0"/>
              <w:left w:val="single" w:color="auto" w:sz="6" w:space="0"/>
              <w:bottom w:val="single" w:color="auto" w:sz="6" w:space="0"/>
              <w:right w:val="single" w:color="auto" w:sz="4" w:space="0"/>
            </w:tcBorders>
            <w:tcW w:w="152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lang w:val="en-US" w:eastAsia="zh-CN"/>
              </w:rPr>
              <w:t xml:space="preserve">1台</w:t>
            </w:r>
            <w:r/>
          </w:p>
        </w:tc>
        <w:tc>
          <w:tcPr>
            <w:tcBorders>
              <w:top w:val="single" w:color="auto" w:sz="6" w:space="0"/>
              <w:left w:val="single" w:color="auto" w:sz="4" w:space="0"/>
              <w:bottom w:val="single" w:color="auto" w:sz="6" w:space="0"/>
              <w:right w:val="single" w:color="auto" w:sz="6" w:space="0"/>
            </w:tcBorders>
            <w:tcW w:w="1534" w:type="dxa"/>
            <w:textDirection w:val="lrTb"/>
            <w:noWrap/>
          </w:tcPr>
          <w:p>
            <w:pPr>
              <w:jc w:val="center"/>
              <w:spacing w:line="5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217" w:type="dxa"/>
            <w:textDirection w:val="lrTb"/>
            <w:noWrap/>
          </w:tcPr>
          <w:p>
            <w:pPr>
              <w:jc w:val="center"/>
              <w:spacing w:line="500" w:lineRule="exact"/>
              <w:rPr>
                <w:rFonts w:ascii="宋体" w:hAnsi="宋体" w:cs="宋体"/>
                <w:szCs w:val="21"/>
              </w:rPr>
            </w:pPr>
            <w:r>
              <w:rPr>
                <w:rFonts w:ascii="宋体" w:hAnsi="宋体" w:cs="宋体"/>
                <w:szCs w:val="21"/>
              </w:rPr>
            </w:r>
            <w:r/>
          </w:p>
        </w:tc>
      </w:tr>
      <w:tr>
        <w:trPr>
          <w:jc w:val="center"/>
        </w:trPr>
        <w:tc>
          <w:tcPr>
            <w:tcBorders>
              <w:top w:val="single" w:color="auto" w:sz="6" w:space="0"/>
              <w:left w:val="single" w:color="auto" w:sz="6" w:space="0"/>
              <w:bottom w:val="single" w:color="auto" w:sz="6" w:space="0"/>
              <w:right w:val="single" w:color="auto" w:sz="6" w:space="0"/>
            </w:tcBorders>
            <w:tcW w:w="1410" w:type="dxa"/>
            <w:vAlign w:val="center"/>
            <w:textDirection w:val="lrTb"/>
            <w:noWrap/>
          </w:tcPr>
          <w:p>
            <w:pPr>
              <w:jc w:val="center"/>
              <w:spacing w:line="360" w:lineRule="auto"/>
              <w:widowControl/>
              <w:rPr>
                <w:rFonts w:ascii="宋体" w:hAnsi="宋体" w:cs="宋体"/>
                <w:szCs w:val="21"/>
              </w:rPr>
            </w:pPr>
            <w:r>
              <w:rPr>
                <w:rFonts w:hint="eastAsia" w:ascii="宋体" w:hAnsi="宋体"/>
                <w:szCs w:val="21"/>
              </w:rPr>
              <w:t xml:space="preserve">9</w:t>
            </w:r>
            <w:r/>
          </w:p>
        </w:tc>
        <w:tc>
          <w:tcPr>
            <w:tcBorders>
              <w:top w:val="single" w:color="auto" w:sz="6" w:space="0"/>
              <w:left w:val="single" w:color="auto" w:sz="6" w:space="0"/>
              <w:bottom w:val="single" w:color="auto" w:sz="6" w:space="0"/>
              <w:right w:val="single" w:color="auto" w:sz="6" w:space="0"/>
            </w:tcBorders>
            <w:tcW w:w="1488"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直线加速器</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tcPr>
          <w:p>
            <w:pPr>
              <w:jc w:val="center"/>
              <w:spacing w:line="360" w:lineRule="auto"/>
              <w:widowControl/>
              <w:rPr>
                <w:rFonts w:ascii="宋体" w:hAnsi="宋体" w:cs="宋体"/>
                <w:sz w:val="21"/>
                <w:szCs w:val="21"/>
              </w:rPr>
            </w:pPr>
            <w:r>
              <w:rPr>
                <w:rFonts w:hint="eastAsia" w:ascii="宋体" w:hAnsi="宋体" w:eastAsia="宋体" w:cs="宋体"/>
                <w:sz w:val="21"/>
                <w:szCs w:val="21"/>
              </w:rPr>
              <w:t xml:space="preserve">Elekta LA Precise</w:t>
            </w:r>
            <w:r/>
          </w:p>
        </w:tc>
        <w:tc>
          <w:tcPr>
            <w:tcBorders>
              <w:top w:val="single" w:color="auto" w:sz="6" w:space="0"/>
              <w:left w:val="single" w:color="auto" w:sz="6" w:space="0"/>
              <w:bottom w:val="single" w:color="auto" w:sz="6" w:space="0"/>
              <w:right w:val="single" w:color="auto" w:sz="4" w:space="0"/>
            </w:tcBorders>
            <w:tcW w:w="1523"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lang w:val="en-US" w:eastAsia="zh-CN"/>
              </w:rPr>
              <w:t xml:space="preserve">1台</w:t>
            </w:r>
            <w:r/>
          </w:p>
        </w:tc>
        <w:tc>
          <w:tcPr>
            <w:tcBorders>
              <w:top w:val="single" w:color="auto" w:sz="6" w:space="0"/>
              <w:left w:val="single" w:color="auto" w:sz="4" w:space="0"/>
              <w:bottom w:val="single" w:color="auto" w:sz="6" w:space="0"/>
              <w:right w:val="single" w:color="auto" w:sz="6" w:space="0"/>
            </w:tcBorders>
            <w:tcW w:w="1534" w:type="dxa"/>
            <w:textDirection w:val="lrTb"/>
            <w:noWrap/>
          </w:tcPr>
          <w:p>
            <w:pPr>
              <w:jc w:val="center"/>
              <w:spacing w:line="500" w:lineRule="exact"/>
              <w:rPr>
                <w:rFonts w:ascii="宋体" w:hAnsi="宋体" w:cs="宋体"/>
                <w:szCs w:val="21"/>
              </w:rPr>
            </w:pPr>
            <w:r>
              <w:rPr>
                <w:rFonts w:ascii="宋体" w:hAnsi="宋体" w:cs="宋体"/>
                <w:szCs w:val="21"/>
              </w:rPr>
            </w:r>
            <w:r/>
          </w:p>
        </w:tc>
        <w:tc>
          <w:tcPr>
            <w:tcBorders>
              <w:top w:val="single" w:color="auto" w:sz="6" w:space="0"/>
              <w:left w:val="single" w:color="auto" w:sz="6" w:space="0"/>
              <w:bottom w:val="single" w:color="auto" w:sz="6" w:space="0"/>
              <w:right w:val="single" w:color="auto" w:sz="6" w:space="0"/>
            </w:tcBorders>
            <w:tcW w:w="2217" w:type="dxa"/>
            <w:textDirection w:val="lrTb"/>
            <w:noWrap/>
          </w:tcPr>
          <w:p>
            <w:pPr>
              <w:jc w:val="center"/>
              <w:spacing w:line="500" w:lineRule="exact"/>
              <w:rPr>
                <w:rFonts w:ascii="宋体" w:hAnsi="宋体" w:cs="宋体"/>
                <w:szCs w:val="21"/>
              </w:rPr>
            </w:pPr>
            <w:r>
              <w:rPr>
                <w:rFonts w:ascii="宋体" w:hAnsi="宋体" w:cs="宋体"/>
                <w:szCs w:val="21"/>
              </w:rPr>
            </w:r>
            <w:r/>
          </w:p>
        </w:tc>
      </w:tr>
      <w:tr>
        <w:trPr>
          <w:jc w:val="center"/>
          <w:trHeight w:val="751"/>
        </w:trPr>
        <w:tc>
          <w:tcPr>
            <w:tcBorders>
              <w:top w:val="single" w:color="auto" w:sz="6" w:space="0"/>
              <w:left w:val="single" w:color="auto" w:sz="6" w:space="0"/>
              <w:bottom w:val="single" w:color="auto" w:sz="6" w:space="0"/>
              <w:right w:val="single" w:color="auto" w:sz="6" w:space="0"/>
            </w:tcBorders>
            <w:tcW w:w="1410" w:type="dxa"/>
            <w:vAlign w:val="center"/>
            <w:textDirection w:val="lrTb"/>
            <w:noWrap/>
          </w:tcPr>
          <w:p>
            <w:pPr>
              <w:spacing w:line="500" w:lineRule="exact"/>
              <w:rPr>
                <w:rFonts w:hint="eastAsia" w:ascii="宋体" w:hAnsi="宋体" w:eastAsia="宋体" w:cs="宋体"/>
                <w:szCs w:val="21"/>
                <w:lang w:eastAsia="zh-CN"/>
              </w:rPr>
            </w:pPr>
            <w:r>
              <w:rPr>
                <w:rFonts w:hint="eastAsia" w:ascii="宋体" w:hAnsi="宋体" w:cs="宋体"/>
                <w:szCs w:val="21"/>
                <w:lang w:val="en-US" w:eastAsia="zh-CN"/>
              </w:rPr>
              <w:t xml:space="preserve">总价（元）</w:t>
            </w:r>
            <w:r/>
          </w:p>
        </w:tc>
        <w:tc>
          <w:tcPr>
            <w:gridSpan w:val="5"/>
            <w:tcBorders>
              <w:top w:val="single" w:color="auto" w:sz="6" w:space="0"/>
              <w:left w:val="single" w:color="auto" w:sz="6" w:space="0"/>
              <w:bottom w:val="single" w:color="auto" w:sz="6" w:space="0"/>
              <w:right w:val="single" w:color="auto" w:sz="6" w:space="0"/>
            </w:tcBorders>
            <w:tcW w:w="8321" w:type="dxa"/>
            <w:vAlign w:val="center"/>
            <w:textDirection w:val="lrTb"/>
            <w:noWrap/>
          </w:tcPr>
          <w:p>
            <w:pPr>
              <w:spacing w:line="500" w:lineRule="exact"/>
              <w:rPr>
                <w:rFonts w:ascii="宋体" w:hAnsi="宋体" w:cs="宋体"/>
                <w:szCs w:val="21"/>
              </w:rPr>
            </w:pPr>
            <w:r>
              <w:rPr>
                <w:rFonts w:hint="eastAsia" w:ascii="宋体" w:hAnsi="宋体" w:cs="宋体"/>
                <w:szCs w:val="21"/>
                <w:lang w:val="zh-CN"/>
              </w:rPr>
              <w:t xml:space="preserve">金额大写                    元</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lang w:val="zh-CN"/>
        </w:rPr>
        <w:t xml:space="preserve">响应单位：（公章）</w:t>
      </w:r>
      <w:r/>
    </w:p>
    <w:p>
      <w:pPr>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spacing w:line="360" w:lineRule="auto"/>
        <w:rPr>
          <w:b/>
          <w:bCs/>
          <w:szCs w:val="21"/>
        </w:rPr>
      </w:pPr>
      <w:r>
        <w:rPr>
          <w:rFonts w:hint="eastAsia" w:ascii="宋体" w:hAnsi="宋体" w:cs="宋体"/>
          <w:szCs w:val="21"/>
          <w:lang w:val="zh-CN"/>
        </w:rPr>
        <w:t xml:space="preserve">日期：         年         月       日</w:t>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360" w:lineRule="auto"/>
        <w:rPr>
          <w:rFonts w:hAnsi="宋体"/>
          <w:b/>
          <w:szCs w:val="21"/>
          <w:lang w:val="zh-CN"/>
        </w:rPr>
      </w:pPr>
      <w:r>
        <w:rPr>
          <w:rFonts w:hAnsi="宋体"/>
          <w:b/>
          <w:szCs w:val="21"/>
          <w:lang w:val="zh-CN"/>
        </w:rPr>
      </w:r>
      <w:r/>
    </w:p>
    <w:p>
      <w:pPr>
        <w:spacing w:line="360" w:lineRule="auto"/>
        <w:rPr>
          <w:szCs w:val="21"/>
        </w:rPr>
      </w:pPr>
      <w:r>
        <w:rPr>
          <w:rFonts w:hAnsi="宋体"/>
          <w:b/>
          <w:szCs w:val="21"/>
          <w:lang w:val="zh-CN"/>
        </w:rPr>
        <w:t xml:space="preserve">格式</w:t>
      </w:r>
      <w:r>
        <w:rPr>
          <w:rFonts w:hint="eastAsia"/>
          <w:b/>
          <w:szCs w:val="21"/>
          <w:lang w:val="en-US" w:eastAsia="zh-CN"/>
        </w:rPr>
        <w:t xml:space="preserve">3</w:t>
      </w:r>
      <w:r>
        <w:rPr>
          <w:rFonts w:hint="eastAsia"/>
          <w:b/>
          <w:szCs w:val="21"/>
        </w:rPr>
        <w:t xml:space="preserve">：</w:t>
      </w:r>
      <w:r/>
    </w:p>
    <w:p>
      <w:pPr>
        <w:jc w:val="center"/>
        <w:spacing w:line="360" w:lineRule="auto"/>
        <w:tabs>
          <w:tab w:val="left" w:pos="1320" w:leader="none"/>
        </w:tabs>
        <w:rPr>
          <w:rFonts w:ascii="宋体" w:hAnsi="宋体" w:cs="宋体"/>
          <w:b/>
          <w:sz w:val="32"/>
          <w:szCs w:val="32"/>
        </w:rPr>
      </w:pPr>
      <w:r>
        <w:rPr>
          <w:rFonts w:hint="eastAsia" w:ascii="宋体" w:hAnsi="宋体" w:cs="宋体"/>
          <w:b/>
          <w:sz w:val="32"/>
          <w:szCs w:val="32"/>
        </w:rPr>
        <w:t xml:space="preserve">服务方案</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tcPr>
          <w:p>
            <w:pPr>
              <w:spacing w:line="360" w:lineRule="auto"/>
              <w:tabs>
                <w:tab w:val="left" w:pos="1320" w:leader="none"/>
              </w:tabs>
              <w:rPr>
                <w:szCs w:val="21"/>
              </w:rPr>
            </w:pPr>
            <w:r>
              <w:rPr>
                <w:rFonts w:hint="eastAsia"/>
                <w:szCs w:val="21"/>
              </w:rPr>
              <w:t xml:space="preserve">提示：</w:t>
            </w:r>
            <w:r/>
          </w:p>
          <w:p>
            <w:pPr>
              <w:spacing w:line="360" w:lineRule="auto"/>
              <w:tabs>
                <w:tab w:val="left" w:pos="1320" w:leader="none"/>
              </w:tabs>
              <w:rPr>
                <w:szCs w:val="21"/>
              </w:rPr>
            </w:pPr>
            <w:r>
              <w:rPr>
                <w:rFonts w:hint="eastAsia"/>
                <w:szCs w:val="21"/>
              </w:rPr>
              <w:t xml:space="preserve">1、</w:t>
            </w:r>
            <w:r>
              <w:rPr>
                <w:rFonts w:hint="eastAsia"/>
                <w:szCs w:val="21"/>
                <w:lang w:eastAsia="zh-CN"/>
              </w:rPr>
              <w:t xml:space="preserve">响应单位</w:t>
            </w:r>
            <w:r>
              <w:rPr>
                <w:rFonts w:hint="eastAsia"/>
                <w:szCs w:val="21"/>
              </w:rPr>
              <w:t xml:space="preserve">应针对本次招标项目特点编写响应单位成交后拟采取的实施方案。</w:t>
            </w:r>
            <w:r/>
          </w:p>
          <w:p>
            <w:pPr>
              <w:spacing w:line="360" w:lineRule="auto"/>
              <w:rPr>
                <w:szCs w:val="21"/>
              </w:rPr>
            </w:pPr>
            <w:r>
              <w:rPr>
                <w:rFonts w:hint="eastAsia"/>
                <w:szCs w:val="21"/>
              </w:rPr>
              <w:t xml:space="preserve">2、</w:t>
            </w:r>
            <w:r>
              <w:rPr>
                <w:rFonts w:hint="eastAsia"/>
                <w:szCs w:val="21"/>
                <w:lang w:eastAsia="zh-CN"/>
              </w:rPr>
              <w:t xml:space="preserve">响应单位</w:t>
            </w:r>
            <w:r>
              <w:rPr>
                <w:rFonts w:hint="eastAsia"/>
                <w:szCs w:val="21"/>
              </w:rPr>
              <w:t xml:space="preserve">可根据自身情况编写，本页不够可另加页附后。</w:t>
            </w:r>
            <w:r/>
          </w:p>
        </w:tc>
      </w:tr>
      <w:tr>
        <w:trPr>
          <w:trHeight w:val="9836"/>
        </w:trPr>
        <w:tc>
          <w:tcPr>
            <w:tcW w:w="8528" w:type="dxa"/>
            <w:textDirection w:val="lrTb"/>
            <w:noWrap/>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rFonts w:hint="eastAsia"/>
                <w:szCs w:val="21"/>
              </w:rPr>
              <w:t xml:space="preserve">                                      </w:t>
            </w:r>
            <w:r>
              <w:rPr>
                <w:rFonts w:hint="eastAsia"/>
                <w:szCs w:val="21"/>
                <w:lang w:eastAsia="zh-CN"/>
              </w:rPr>
              <w:t xml:space="preserve">响应单位</w:t>
            </w:r>
            <w:r>
              <w:rPr>
                <w:szCs w:val="21"/>
              </w:rPr>
              <w:t xml:space="preserve">名称（盖章）：</w:t>
            </w:r>
            <w:r>
              <w:rPr>
                <w:szCs w:val="21"/>
                <w:u w:val="single"/>
              </w:rPr>
              <w:t xml:space="preserve">    </w:t>
            </w:r>
            <w:r>
              <w:rPr>
                <w:rFonts w:hint="eastAsia"/>
                <w:szCs w:val="21"/>
                <w:u w:val="single"/>
              </w:rPr>
              <w:t xml:space="preserve">       </w:t>
            </w:r>
            <w:r>
              <w:rPr>
                <w:szCs w:val="21"/>
                <w:u w:val="single"/>
              </w:rPr>
              <w:t xml:space="preserve">                   </w:t>
            </w:r>
            <w:r/>
          </w:p>
        </w:tc>
      </w:tr>
    </w:tbl>
    <w:p>
      <w:pPr>
        <w:pStyle w:val="765"/>
        <w:ind w:firstLine="0"/>
        <w:jc w:val="both"/>
        <w:spacing w:line="360" w:lineRule="auto"/>
        <w:rPr>
          <w:bCs/>
          <w:sz w:val="21"/>
          <w:szCs w:val="21"/>
          <w:lang w:val="zh-CN"/>
        </w:rPr>
      </w:pPr>
      <w:r>
        <w:rPr>
          <w:bCs/>
          <w:sz w:val="21"/>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rPr>
        <w:outlineLvl w:val="0"/>
      </w:pPr>
      <w:r>
        <w:rPr>
          <w:b/>
          <w:bCs/>
          <w:szCs w:val="21"/>
          <w:lang w:val="zh-CN"/>
        </w:rPr>
        <w:t xml:space="preserve">格式</w:t>
      </w:r>
      <w:r>
        <w:rPr>
          <w:rFonts w:hint="eastAsia"/>
          <w:b/>
          <w:bCs/>
          <w:szCs w:val="21"/>
          <w:lang w:val="en-US" w:eastAsia="zh-CN"/>
        </w:rPr>
        <w:t xml:space="preserve">4</w:t>
      </w:r>
      <w:r>
        <w:rPr>
          <w:b/>
          <w:bCs/>
          <w:szCs w:val="21"/>
          <w:lang w:val="zh-CN"/>
        </w:rPr>
        <w:t xml:space="preserve">：</w:t>
      </w:r>
      <w:r>
        <w:rPr>
          <w:rFonts w:hint="eastAsia"/>
          <w:b/>
          <w:bCs/>
        </w:rPr>
        <w:t xml:space="preserve"> </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rPr>
        <w:t xml:space="preserve">服务</w:t>
      </w:r>
      <w:r>
        <w:rPr>
          <w:rFonts w:hint="eastAsia" w:ascii="宋体" w:hAnsi="宋体" w:cs="宋体"/>
          <w:b/>
          <w:sz w:val="32"/>
          <w:szCs w:val="32"/>
          <w:lang w:val="en-US" w:eastAsia="zh-CN"/>
        </w:rPr>
        <w:t xml:space="preserve">响应</w:t>
      </w:r>
      <w:r>
        <w:rPr>
          <w:rFonts w:hint="eastAsia" w:ascii="宋体" w:hAnsi="宋体" w:cs="宋体"/>
          <w:b/>
          <w:sz w:val="32"/>
          <w:szCs w:val="32"/>
        </w:rPr>
        <w:t xml:space="preserve">对照</w:t>
      </w:r>
      <w:r>
        <w:rPr>
          <w:rFonts w:hint="eastAsia" w:ascii="宋体" w:hAnsi="宋体" w:cs="宋体"/>
          <w:b/>
          <w:sz w:val="32"/>
          <w:szCs w:val="32"/>
          <w:lang w:val="zh-CN"/>
        </w:rPr>
        <w:t xml:space="preserve">表</w:t>
      </w:r>
      <w:r/>
    </w:p>
    <w:p>
      <w:pPr>
        <w:spacing w:line="420" w:lineRule="auto"/>
        <w:rPr>
          <w:szCs w:val="21"/>
          <w:lang w:val="zh-CN"/>
        </w:rPr>
      </w:pPr>
      <w:r>
        <w:rPr>
          <w:rFonts w:hint="eastAsia"/>
          <w:szCs w:val="21"/>
          <w:lang w:val="zh-CN"/>
        </w:rPr>
        <w:t xml:space="preserve">采购编号</w:t>
      </w:r>
      <w:r>
        <w:rPr>
          <w:szCs w:val="21"/>
          <w:lang w:val="zh-CN"/>
        </w:rPr>
        <w:t xml:space="preserve">： </w:t>
      </w:r>
      <w:r>
        <w:rPr>
          <w:rFonts w:hint="eastAsia"/>
          <w:szCs w:val="21"/>
          <w:lang w:val="zh-CN"/>
        </w:rPr>
        <w:t xml:space="preserve">                        </w:t>
      </w:r>
      <w:r/>
    </w:p>
    <w:tbl>
      <w:tblPr>
        <w:tblStyle w:val="76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9"/>
        <w:gridCol w:w="3544"/>
        <w:gridCol w:w="1453"/>
        <w:gridCol w:w="2160"/>
      </w:tblGrid>
      <w:tr>
        <w:trPr>
          <w:trHeight w:val="84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szCs w:val="21"/>
              </w:rPr>
            </w:pPr>
            <w:r>
              <w:rPr>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rPr>
                <w:szCs w:val="21"/>
              </w:rPr>
            </w:pPr>
            <w:r>
              <w:rPr>
                <w:rFonts w:hint="eastAsia"/>
                <w:szCs w:val="21"/>
                <w:lang w:val="zh-CN"/>
              </w:rPr>
              <w:t xml:space="preserve">项目</w:t>
            </w:r>
            <w:r>
              <w:rPr>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rPr>
                <w:szCs w:val="21"/>
              </w:rPr>
            </w:pPr>
            <w:r>
              <w:rPr>
                <w:szCs w:val="21"/>
                <w:lang w:val="zh-CN"/>
              </w:rPr>
              <w:t xml:space="preserve">招标</w:t>
            </w:r>
            <w:r>
              <w:rPr>
                <w:rFonts w:hint="eastAsia"/>
                <w:szCs w:val="21"/>
                <w:lang w:val="zh-CN"/>
              </w:rPr>
              <w:t xml:space="preserve">服务</w:t>
            </w:r>
            <w:r>
              <w:rPr>
                <w:szCs w:val="21"/>
                <w:lang w:val="zh-CN"/>
              </w:rPr>
              <w:t xml:space="preserve">要求</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tcPr>
          <w:p>
            <w:pPr>
              <w:jc w:val="center"/>
              <w:rPr>
                <w:szCs w:val="21"/>
              </w:rPr>
            </w:pPr>
            <w:r>
              <w:rPr>
                <w:szCs w:val="21"/>
                <w:lang w:val="zh-CN"/>
              </w:rPr>
              <w:t xml:space="preserve">投标</w:t>
            </w:r>
            <w:r>
              <w:rPr>
                <w:rFonts w:hint="eastAsia"/>
                <w:szCs w:val="21"/>
                <w:lang w:val="zh-CN"/>
              </w:rPr>
              <w:t xml:space="preserve">服务</w:t>
            </w:r>
            <w:r>
              <w:rPr>
                <w:szCs w:val="21"/>
                <w:lang w:val="zh-CN"/>
              </w:rPr>
              <w:t xml:space="preserve">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tcPr>
          <w:p>
            <w:pPr>
              <w:jc w:val="center"/>
              <w:rPr>
                <w:szCs w:val="21"/>
              </w:rPr>
            </w:pPr>
            <w:r>
              <w:rPr>
                <w:szCs w:val="21"/>
                <w:lang w:val="zh-CN"/>
              </w:rPr>
              <w:t xml:space="preserve">选择项（符合、正偏离或负偏离）</w:t>
            </w:r>
            <w:r/>
          </w:p>
        </w:tc>
      </w:tr>
      <w:tr>
        <w:trPr>
          <w:trHeight w:val="120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spacing w:line="400" w:lineRule="exact"/>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85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2</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400" w:lineRule="exact"/>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848"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3</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rFonts w:hint="eastAsia"/>
                <w:szCs w:val="21"/>
              </w:rPr>
              <w:t xml:space="preserve">               </w:t>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bl>
    <w:p>
      <w:pPr>
        <w:spacing w:line="360" w:lineRule="auto"/>
        <w:rPr>
          <w:szCs w:val="21"/>
          <w:lang w:val="zh-CN"/>
        </w:rPr>
      </w:pPr>
      <w:r>
        <w:rPr>
          <w:rFonts w:hint="eastAsia"/>
          <w:szCs w:val="21"/>
          <w:lang w:val="zh-CN"/>
        </w:rPr>
        <w:t xml:space="preserve">响应单位</w:t>
      </w:r>
      <w:r>
        <w:rPr>
          <w:szCs w:val="21"/>
          <w:lang w:val="zh-CN"/>
        </w:rPr>
        <w:t xml:space="preserve">：（公章）       </w:t>
      </w:r>
      <w:r/>
    </w:p>
    <w:p>
      <w:pPr>
        <w:spacing w:line="360" w:lineRule="auto"/>
        <w:rPr>
          <w:szCs w:val="21"/>
        </w:rPr>
      </w:pPr>
      <w:r>
        <w:rPr>
          <w:szCs w:val="21"/>
          <w:lang w:val="zh-CN"/>
        </w:rPr>
        <w:t xml:space="preserve">法定代表人或授权代理人：（签字或签章）                 日期：</w:t>
      </w:r>
      <w:r/>
    </w:p>
    <w:p>
      <w:pPr>
        <w:pStyle w:val="775"/>
        <w:ind w:firstLine="422"/>
        <w:spacing w:line="400" w:lineRule="exact"/>
        <w:rPr>
          <w:rFonts w:ascii="Times New Roman" w:hAnsi="Times New Roman" w:eastAsia="宋体"/>
          <w:b/>
          <w:bCs/>
          <w:sz w:val="21"/>
          <w:szCs w:val="21"/>
        </w:rPr>
      </w:pPr>
      <w:r>
        <w:rPr>
          <w:rFonts w:ascii="Times New Roman" w:hAnsi="Times New Roman" w:eastAsia="宋体"/>
          <w:b/>
          <w:bCs/>
          <w:sz w:val="21"/>
          <w:szCs w:val="21"/>
        </w:rPr>
      </w:r>
      <w:r/>
    </w:p>
    <w:p>
      <w:pPr>
        <w:spacing w:line="360" w:lineRule="auto"/>
        <w:rPr>
          <w:b/>
          <w:bCs/>
        </w:rPr>
        <w:outlineLvl w:val="0"/>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hint="eastAsia" w:ascii="宋体" w:hAnsi="宋体"/>
          <w:b/>
          <w:bCs/>
          <w:szCs w:val="21"/>
          <w:lang w:val="zh-CN"/>
        </w:rPr>
        <w:t xml:space="preserve">格式</w:t>
      </w:r>
      <w:r>
        <w:rPr>
          <w:rFonts w:hint="eastAsia" w:ascii="宋体" w:hAnsi="宋体"/>
          <w:b/>
          <w:bCs/>
          <w:szCs w:val="21"/>
          <w:lang w:val="en-US" w:eastAsia="zh-CN"/>
        </w:rPr>
        <w:t xml:space="preserve">5</w:t>
      </w:r>
      <w:r>
        <w:rPr>
          <w:rFonts w:hint="eastAsia" w:ascii="宋体" w:hAnsi="宋体"/>
          <w:b/>
          <w:bCs/>
          <w:szCs w:val="21"/>
          <w:lang w:val="zh-CN"/>
        </w:rPr>
        <w:t xml:space="preserve">：</w:t>
      </w:r>
      <w:r/>
    </w:p>
    <w:p>
      <w:pPr>
        <w:pStyle w:val="765"/>
        <w:ind w:firstLine="0"/>
        <w:spacing w:line="400" w:lineRule="exact"/>
        <w:rPr>
          <w:rFonts w:ascii="宋体" w:hAnsi="宋体"/>
          <w:sz w:val="21"/>
          <w:szCs w:val="21"/>
        </w:rPr>
      </w:pPr>
      <w:r>
        <w:rPr>
          <w:rFonts w:ascii="宋体" w:hAnsi="宋体"/>
          <w:sz w:val="21"/>
          <w:szCs w:val="21"/>
        </w:rPr>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商务条款偏离表</w:t>
      </w:r>
      <w:r/>
    </w:p>
    <w:p>
      <w:pPr>
        <w:pStyle w:val="765"/>
        <w:ind w:firstLine="0"/>
        <w:spacing w:line="400" w:lineRule="exact"/>
        <w:rPr>
          <w:rFonts w:ascii="宋体" w:hAnsi="宋体"/>
          <w:sz w:val="21"/>
          <w:szCs w:val="21"/>
        </w:rPr>
      </w:pPr>
      <w:r>
        <w:rPr>
          <w:rFonts w:ascii="宋体" w:hAnsi="宋体"/>
          <w:sz w:val="21"/>
          <w:szCs w:val="21"/>
        </w:rPr>
      </w:r>
      <w:r/>
    </w:p>
    <w:tbl>
      <w:tblPr>
        <w:tblStyle w:val="76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序号</w:t>
            </w:r>
            <w:r/>
          </w:p>
        </w:tc>
        <w:tc>
          <w:tcPr>
            <w:tcW w:w="192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磋商采购文件条目号</w:t>
            </w:r>
            <w:r/>
          </w:p>
        </w:tc>
        <w:tc>
          <w:tcPr>
            <w:tcW w:w="240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磋商采购文件的商务条款</w:t>
            </w:r>
            <w:r/>
          </w:p>
        </w:tc>
        <w:tc>
          <w:tcPr>
            <w:tcW w:w="240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磋商响应文件的商务条款</w:t>
            </w:r>
            <w:r/>
          </w:p>
        </w:tc>
        <w:tc>
          <w:tcPr>
            <w:tcW w:w="1097"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说明</w:t>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bl>
    <w:p>
      <w:pPr>
        <w:spacing w:line="400" w:lineRule="exact"/>
        <w:rPr>
          <w:rFonts w:ascii="宋体" w:hAnsi="宋体"/>
          <w:szCs w:val="21"/>
          <w:lang w:val="zh-CN"/>
        </w:rPr>
      </w:pPr>
      <w:r>
        <w:rPr>
          <w:rFonts w:hint="eastAsia" w:ascii="宋体" w:hAnsi="宋体"/>
          <w:szCs w:val="21"/>
          <w:lang w:val="zh-CN"/>
        </w:rPr>
        <w:t xml:space="preserve">注：响应单位的磋商响应文件（除技术规格部分）与磋商采购文件规定的有偏离的，应在此表中说明。未在上表中说明的，将被认为完全响应磋商采购文件的规定。</w:t>
      </w:r>
      <w:r/>
    </w:p>
    <w:p>
      <w:pPr>
        <w:spacing w:line="400" w:lineRule="exact"/>
        <w:rPr>
          <w:rFonts w:ascii="宋体" w:hAnsi="宋体"/>
          <w:szCs w:val="21"/>
          <w:lang w:val="zh-CN"/>
        </w:rPr>
      </w:pPr>
      <w:r>
        <w:rPr>
          <w:rFonts w:ascii="宋体" w:hAnsi="宋体"/>
          <w:szCs w:val="21"/>
          <w:lang w:val="zh-CN"/>
        </w:rPr>
      </w:r>
      <w:r/>
    </w:p>
    <w:p>
      <w:pPr>
        <w:spacing w:line="400" w:lineRule="exact"/>
        <w:rPr>
          <w:rFonts w:ascii="宋体" w:hAnsi="宋体"/>
          <w:szCs w:val="21"/>
          <w:lang w:val="zh-CN"/>
        </w:rPr>
      </w:pPr>
      <w:r>
        <w:rPr>
          <w:rFonts w:hint="eastAsia" w:ascii="宋体" w:hAnsi="宋体"/>
          <w:szCs w:val="21"/>
          <w:lang w:val="zh-CN"/>
        </w:rPr>
        <w:t xml:space="preserve">响应单位：（公章）</w:t>
      </w:r>
      <w:r/>
    </w:p>
    <w:p>
      <w:pPr>
        <w:spacing w:line="400" w:lineRule="exact"/>
        <w:rPr>
          <w:rFonts w:ascii="宋体" w:hAnsi="宋体"/>
          <w:szCs w:val="21"/>
          <w:lang w:val="zh-CN"/>
        </w:rPr>
      </w:pPr>
      <w:r>
        <w:rPr>
          <w:rFonts w:hint="eastAsia" w:ascii="宋体" w:hAnsi="宋体"/>
          <w:szCs w:val="21"/>
          <w:lang w:val="zh-CN"/>
        </w:rPr>
        <w:t xml:space="preserve">法定代表人或</w:t>
      </w:r>
      <w:r>
        <w:rPr>
          <w:rFonts w:ascii="宋体" w:hAnsi="宋体"/>
          <w:szCs w:val="21"/>
          <w:lang w:val="zh-CN"/>
        </w:rPr>
        <w:t xml:space="preserve">授权代理人</w:t>
      </w:r>
      <w:r>
        <w:rPr>
          <w:rFonts w:hint="eastAsia" w:ascii="宋体" w:hAnsi="宋体"/>
          <w:szCs w:val="21"/>
          <w:lang w:val="zh-CN"/>
        </w:rPr>
        <w:t xml:space="preserve">：（签字或盖章）</w:t>
      </w:r>
      <w:r/>
    </w:p>
    <w:p>
      <w:pPr>
        <w:spacing w:line="400" w:lineRule="exact"/>
        <w:rPr>
          <w:rFonts w:ascii="宋体" w:hAnsi="宋体"/>
          <w:szCs w:val="21"/>
          <w:lang w:val="zh-CN"/>
        </w:rPr>
      </w:pPr>
      <w:r>
        <w:rPr>
          <w:rFonts w:hint="eastAsia" w:ascii="宋体" w:hAnsi="宋体"/>
          <w:szCs w:val="21"/>
          <w:lang w:val="zh-CN"/>
        </w:rPr>
        <w:t xml:space="preserve">日期：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spacing w:line="400" w:lineRule="exact"/>
        <w:rPr>
          <w:rFonts w:ascii="宋体" w:hAnsi="宋体"/>
          <w:szCs w:val="21"/>
          <w:lang w:val="zh-CN"/>
        </w:rPr>
      </w:pPr>
      <w:r>
        <w:rPr>
          <w:rFonts w:ascii="宋体" w:hAnsi="宋体"/>
          <w:szCs w:val="21"/>
          <w:lang w:val="zh-CN"/>
        </w:rPr>
      </w:r>
      <w:r/>
    </w:p>
    <w:p>
      <w:pPr>
        <w:spacing w:line="360" w:lineRule="auto"/>
        <w:rPr>
          <w:b/>
          <w:bCs/>
        </w:rPr>
      </w:pPr>
      <w:r>
        <w:rPr>
          <w:b/>
          <w:bCs/>
        </w:rPr>
      </w:r>
      <w:r/>
    </w:p>
    <w:p>
      <w:pPr>
        <w:rPr>
          <w:b/>
          <w:bCs/>
          <w:szCs w:val="21"/>
          <w:lang w:val="zh-CN"/>
        </w:rPr>
      </w:pPr>
      <w:r>
        <w:rPr>
          <w:rFonts w:hint="eastAsia"/>
          <w:b/>
          <w:bCs/>
          <w:szCs w:val="21"/>
          <w:lang w:val="zh-CN"/>
        </w:rPr>
        <w:t xml:space="preserve">格式</w:t>
      </w:r>
      <w:r>
        <w:rPr>
          <w:rFonts w:hint="eastAsia"/>
          <w:b/>
          <w:bCs/>
          <w:szCs w:val="21"/>
          <w:lang w:val="en-US" w:eastAsia="zh-CN"/>
        </w:rPr>
        <w:t xml:space="preserve">6</w:t>
      </w:r>
      <w:r>
        <w:rPr>
          <w:rFonts w:hint="eastAsia"/>
          <w:b/>
          <w:bCs/>
          <w:szCs w:val="21"/>
          <w:lang w:val="zh-CN"/>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拟投入本项目人员配置一览表</w:t>
      </w:r>
      <w:r/>
    </w:p>
    <w:p>
      <w:pPr>
        <w:spacing w:line="360" w:lineRule="auto"/>
        <w:rPr>
          <w:spacing w:val="20"/>
          <w:szCs w:val="21"/>
        </w:rPr>
      </w:pPr>
      <w:r>
        <w:rPr>
          <w:rFonts w:hint="eastAsia" w:ascii="宋体" w:cs="宋体"/>
          <w:spacing w:val="20"/>
          <w:szCs w:val="21"/>
          <w:lang w:val="zh-CN"/>
        </w:rPr>
        <w:t xml:space="preserve">采购编号：            号</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hint="eastAsia" w:ascii="宋体" w:hAnsi="宋体"/>
                <w:szCs w:val="21"/>
              </w:rPr>
              <w:t xml:space="preserve">职称</w:t>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604"/>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bl>
    <w:p>
      <w:pPr>
        <w:spacing w:line="360" w:lineRule="auto"/>
        <w:rPr>
          <w:szCs w:val="21"/>
        </w:rPr>
      </w:pPr>
      <w:r>
        <w:rPr>
          <w:rFonts w:hint="eastAsia"/>
          <w:szCs w:val="21"/>
          <w:lang w:eastAsia="zh-CN"/>
        </w:rPr>
        <w:t xml:space="preserve">响应单位</w:t>
      </w:r>
      <w:r>
        <w:rPr>
          <w:rFonts w:hint="eastAsia"/>
          <w:szCs w:val="21"/>
        </w:rPr>
        <w:t xml:space="preserve">（公章）：</w:t>
      </w:r>
      <w:r/>
    </w:p>
    <w:p>
      <w:pPr>
        <w:spacing w:line="360" w:lineRule="auto"/>
        <w:rPr>
          <w:szCs w:val="21"/>
        </w:rPr>
      </w:pPr>
      <w:r>
        <w:rPr>
          <w:rFonts w:hint="eastAsia"/>
          <w:szCs w:val="21"/>
        </w:rPr>
        <w:t xml:space="preserve">法定代表人或代理人：（签字或签章）</w:t>
      </w:r>
      <w:r/>
    </w:p>
    <w:p>
      <w:pPr>
        <w:rPr>
          <w:szCs w:val="21"/>
        </w:rPr>
      </w:pPr>
      <w:r>
        <w:rPr>
          <w:rFonts w:hint="eastAsia"/>
          <w:szCs w:val="21"/>
        </w:rPr>
        <w:t xml:space="preserve">日期：   年   月      日</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rFonts w:hint="eastAsia"/>
          <w:b/>
          <w:bCs/>
        </w:rPr>
        <w:t xml:space="preserve">格式</w:t>
      </w:r>
      <w:r>
        <w:rPr>
          <w:rFonts w:hint="eastAsia"/>
          <w:b/>
          <w:bCs/>
          <w:lang w:val="en-US" w:eastAsia="zh-CN"/>
        </w:rPr>
        <w:t xml:space="preserve">7</w:t>
      </w:r>
      <w:r>
        <w:rPr>
          <w:rFonts w:hint="eastAsia"/>
          <w:b/>
          <w:bCs/>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磋商响应函</w:t>
      </w:r>
      <w:r/>
    </w:p>
    <w:p>
      <w:pPr>
        <w:spacing w:line="400" w:lineRule="exact"/>
      </w:pPr>
      <w:r>
        <w:rPr>
          <w:u w:val="single"/>
          <w:lang w:val="zh-CN"/>
        </w:rPr>
        <w:t xml:space="preserve">苏州市卫康招投标咨询服务有限公司 </w:t>
      </w:r>
      <w:r>
        <w:rPr>
          <w:lang w:val="zh-CN"/>
        </w:rPr>
        <w:t xml:space="preserve">：</w:t>
      </w:r>
      <w:r/>
    </w:p>
    <w:p>
      <w:pPr>
        <w:spacing w:line="400" w:lineRule="exact"/>
        <w:rPr>
          <w:rFonts w:ascii="宋体" w:hAnsi="宋体"/>
          <w:szCs w:val="21"/>
        </w:rPr>
      </w:pPr>
      <w:r>
        <w:rPr>
          <w:rFonts w:ascii="宋体" w:hAnsi="宋体"/>
          <w:szCs w:val="21"/>
        </w:rPr>
        <w:t xml:space="preserve"> 我方收到贵公司                          号</w:t>
      </w:r>
      <w:r>
        <w:rPr>
          <w:rFonts w:hint="eastAsia" w:ascii="宋体" w:hAnsi="宋体"/>
          <w:szCs w:val="21"/>
        </w:rPr>
        <w:t xml:space="preserve">采购文件</w:t>
      </w:r>
      <w:r>
        <w:rPr>
          <w:rFonts w:ascii="宋体" w:hAnsi="宋体"/>
          <w:szCs w:val="21"/>
        </w:rPr>
        <w:t xml:space="preserve">，经仔细阅读和研究，我方决定参加投标。并向贵公司承诺：</w:t>
      </w:r>
      <w:r/>
    </w:p>
    <w:p>
      <w:pPr>
        <w:ind w:firstLine="425"/>
        <w:spacing w:line="400" w:lineRule="exact"/>
        <w:rPr>
          <w:rFonts w:ascii="宋体" w:hAnsi="宋体"/>
          <w:szCs w:val="21"/>
        </w:rPr>
      </w:pPr>
      <w:r>
        <w:rPr>
          <w:rFonts w:ascii="宋体" w:hAnsi="宋体"/>
          <w:szCs w:val="21"/>
        </w:rPr>
        <w:t xml:space="preserve">1、我方愿意按照</w:t>
      </w:r>
      <w:r>
        <w:rPr>
          <w:rFonts w:hint="eastAsia" w:ascii="宋体" w:hAnsi="宋体"/>
          <w:szCs w:val="21"/>
        </w:rPr>
        <w:t xml:space="preserve">采购文件</w:t>
      </w:r>
      <w:r>
        <w:rPr>
          <w:rFonts w:ascii="宋体" w:hAnsi="宋体"/>
          <w:szCs w:val="21"/>
        </w:rPr>
        <w:t xml:space="preserve">的一切要求，提供本项目的所有内容，我方的投标报价</w:t>
      </w:r>
      <w:r>
        <w:rPr>
          <w:rFonts w:hint="eastAsia"/>
          <w:szCs w:val="21"/>
        </w:rPr>
        <w:t xml:space="preserve">包括完成该标的物的全部内容的一切费用。</w:t>
      </w:r>
      <w:r/>
    </w:p>
    <w:p>
      <w:pPr>
        <w:spacing w:line="400" w:lineRule="exact"/>
        <w:rPr>
          <w:rFonts w:ascii="宋体" w:hAnsi="宋体"/>
          <w:szCs w:val="21"/>
        </w:rPr>
      </w:pPr>
      <w:r>
        <w:rPr>
          <w:rFonts w:ascii="宋体" w:hAnsi="宋体"/>
          <w:szCs w:val="21"/>
        </w:rPr>
        <w:t xml:space="preserve">    2、如果我方的</w:t>
      </w:r>
      <w:r>
        <w:rPr>
          <w:rFonts w:hint="eastAsia" w:ascii="宋体" w:hAnsi="宋体"/>
          <w:szCs w:val="21"/>
          <w:lang w:eastAsia="zh-CN"/>
        </w:rPr>
        <w:t xml:space="preserve">响应文件</w:t>
      </w:r>
      <w:r>
        <w:rPr>
          <w:rFonts w:ascii="宋体" w:hAnsi="宋体"/>
          <w:szCs w:val="21"/>
        </w:rPr>
        <w:t xml:space="preserve">被接受，我方将严格履行</w:t>
      </w:r>
      <w:r>
        <w:rPr>
          <w:rFonts w:hint="eastAsia" w:ascii="宋体" w:hAnsi="宋体"/>
          <w:szCs w:val="21"/>
        </w:rPr>
        <w:t xml:space="preserve">采购文件</w:t>
      </w:r>
      <w:r>
        <w:rPr>
          <w:rFonts w:ascii="宋体" w:hAnsi="宋体"/>
          <w:szCs w:val="21"/>
        </w:rPr>
        <w:t xml:space="preserve">中规定的每一项要求，严格履行合同的责任和义务，保证按期、按质履行合同，完成合同内容所规定的全部工作。</w:t>
      </w:r>
      <w:r/>
    </w:p>
    <w:p>
      <w:pPr>
        <w:spacing w:line="400" w:lineRule="exact"/>
        <w:rPr>
          <w:rFonts w:ascii="宋体" w:hAnsi="宋体"/>
          <w:szCs w:val="21"/>
        </w:rPr>
      </w:pPr>
      <w:r>
        <w:rPr>
          <w:rFonts w:ascii="宋体" w:hAnsi="宋体"/>
          <w:szCs w:val="21"/>
        </w:rPr>
        <w:t xml:space="preserve">    3、我方同意按</w:t>
      </w:r>
      <w:r>
        <w:rPr>
          <w:rFonts w:hint="eastAsia" w:ascii="宋体" w:hAnsi="宋体"/>
          <w:szCs w:val="21"/>
        </w:rPr>
        <w:t xml:space="preserve">采购文件</w:t>
      </w:r>
      <w:r>
        <w:rPr>
          <w:rFonts w:ascii="宋体" w:hAnsi="宋体"/>
          <w:szCs w:val="21"/>
        </w:rPr>
        <w:t xml:space="preserve">中的规定，本</w:t>
      </w:r>
      <w:r>
        <w:rPr>
          <w:rFonts w:hint="eastAsia" w:ascii="宋体" w:hAnsi="宋体"/>
          <w:szCs w:val="21"/>
          <w:lang w:eastAsia="zh-CN"/>
        </w:rPr>
        <w:t xml:space="preserve">响应文件</w:t>
      </w:r>
      <w:r>
        <w:rPr>
          <w:rFonts w:ascii="宋体" w:hAnsi="宋体"/>
          <w:szCs w:val="21"/>
        </w:rPr>
        <w:t xml:space="preserve">的有效期限为开标后90天，如果我方在开标后规定的投标有效期内撤回投标，我方的投标保证金可被贵方没收。</w:t>
      </w:r>
      <w:r/>
    </w:p>
    <w:p>
      <w:pPr>
        <w:spacing w:line="400" w:lineRule="exact"/>
        <w:rPr>
          <w:rFonts w:ascii="宋体" w:hAnsi="宋体"/>
          <w:szCs w:val="21"/>
        </w:rPr>
      </w:pPr>
      <w:r>
        <w:rPr>
          <w:rFonts w:ascii="宋体" w:hAnsi="宋体"/>
          <w:szCs w:val="21"/>
        </w:rPr>
        <w:t xml:space="preserve">    4、我方愿意提供采购人在</w:t>
      </w:r>
      <w:r>
        <w:rPr>
          <w:rFonts w:hint="eastAsia" w:ascii="宋体" w:hAnsi="宋体"/>
          <w:szCs w:val="21"/>
        </w:rPr>
        <w:t xml:space="preserve">采购文件</w:t>
      </w:r>
      <w:r>
        <w:rPr>
          <w:rFonts w:ascii="宋体" w:hAnsi="宋体"/>
          <w:szCs w:val="21"/>
        </w:rPr>
        <w:t xml:space="preserve">中要求的所有资料。也同意向贵方提供贵方可能另外要求的与我方投标有关的任何证据或资料。并保证所提供的资料全部是真实的、有效的，若有虚假，我方愿承担一切责任。</w:t>
      </w:r>
      <w:r/>
    </w:p>
    <w:p>
      <w:pPr>
        <w:spacing w:line="400" w:lineRule="exact"/>
        <w:rPr>
          <w:rFonts w:ascii="宋体" w:hAnsi="宋体"/>
          <w:szCs w:val="21"/>
        </w:rPr>
      </w:pPr>
      <w:r>
        <w:rPr>
          <w:rFonts w:ascii="宋体" w:hAnsi="宋体"/>
          <w:szCs w:val="21"/>
        </w:rPr>
        <w:t xml:space="preserve">    5、我方认为贵方有权决定</w:t>
      </w:r>
      <w:r>
        <w:rPr>
          <w:rFonts w:hint="eastAsia" w:ascii="宋体" w:hAnsi="宋体"/>
          <w:szCs w:val="21"/>
        </w:rPr>
        <w:t xml:space="preserve">成交</w:t>
      </w:r>
      <w:r>
        <w:rPr>
          <w:rFonts w:ascii="宋体" w:hAnsi="宋体"/>
          <w:szCs w:val="21"/>
        </w:rPr>
        <w:t xml:space="preserve">者，还认为贵方有权接受或拒绝所有的投标者。</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6</w:t>
      </w:r>
      <w:r>
        <w:rPr>
          <w:rFonts w:ascii="宋体" w:hAnsi="宋体"/>
          <w:szCs w:val="21"/>
        </w:rPr>
        <w:t xml:space="preserve">、我方愿意遵守招标公告及</w:t>
      </w:r>
      <w:r>
        <w:rPr>
          <w:rFonts w:hint="eastAsia" w:ascii="宋体" w:hAnsi="宋体"/>
          <w:szCs w:val="21"/>
        </w:rPr>
        <w:t xml:space="preserve">采购文件</w:t>
      </w:r>
      <w:r>
        <w:rPr>
          <w:rFonts w:ascii="宋体" w:hAnsi="宋体"/>
          <w:szCs w:val="21"/>
        </w:rPr>
        <w:t xml:space="preserve">中所列的收费标准。</w:t>
      </w:r>
      <w:r/>
    </w:p>
    <w:p>
      <w:pPr>
        <w:spacing w:line="400" w:lineRule="exact"/>
        <w:rPr>
          <w:rFonts w:ascii="宋体" w:hAnsi="宋体"/>
          <w:szCs w:val="21"/>
        </w:rPr>
      </w:pPr>
      <w:r>
        <w:rPr>
          <w:rFonts w:ascii="宋体" w:hAnsi="宋体"/>
          <w:szCs w:val="21"/>
        </w:rPr>
        <w:t xml:space="preserve">    8、我方承诺该项投标在开标后的全过程中保持有效，不作任何更改和变动。我方同意</w:t>
      </w:r>
      <w:r>
        <w:rPr>
          <w:rFonts w:hint="eastAsia" w:ascii="宋体" w:hAnsi="宋体"/>
          <w:szCs w:val="21"/>
        </w:rPr>
        <w:t xml:space="preserve">成交</w:t>
      </w:r>
      <w:r>
        <w:rPr>
          <w:rFonts w:ascii="宋体" w:hAnsi="宋体"/>
          <w:szCs w:val="21"/>
        </w:rPr>
        <w:t xml:space="preserve">后若不履行</w:t>
      </w:r>
      <w:r>
        <w:rPr>
          <w:rFonts w:hint="eastAsia" w:ascii="宋体" w:hAnsi="宋体"/>
          <w:szCs w:val="21"/>
        </w:rPr>
        <w:t xml:space="preserve">响应文件</w:t>
      </w:r>
      <w:r>
        <w:rPr>
          <w:rFonts w:ascii="宋体" w:hAnsi="宋体"/>
          <w:szCs w:val="21"/>
        </w:rPr>
        <w:t xml:space="preserve">的内容要求和各项承诺及义务的即被视为违约，我方的</w:t>
      </w:r>
      <w:r>
        <w:rPr>
          <w:rFonts w:hint="eastAsia" w:ascii="宋体" w:hAnsi="宋体"/>
          <w:szCs w:val="21"/>
        </w:rPr>
        <w:t xml:space="preserve">成交</w:t>
      </w:r>
      <w:r>
        <w:rPr>
          <w:rFonts w:ascii="宋体" w:hAnsi="宋体"/>
          <w:szCs w:val="21"/>
        </w:rPr>
        <w:t xml:space="preserve">资格将被取消。</w:t>
      </w:r>
      <w:r/>
    </w:p>
    <w:p>
      <w:pPr>
        <w:spacing w:line="400" w:lineRule="exact"/>
        <w:rPr>
          <w:rFonts w:ascii="宋体" w:hAnsi="宋体"/>
          <w:szCs w:val="21"/>
        </w:rPr>
      </w:pPr>
      <w:r>
        <w:rPr>
          <w:rFonts w:ascii="宋体" w:hAnsi="宋体"/>
          <w:szCs w:val="21"/>
        </w:rPr>
        <w:t xml:space="preserve">    9、我方同意若无法按约定条款履行</w:t>
      </w:r>
      <w:r>
        <w:rPr>
          <w:rFonts w:hint="eastAsia" w:ascii="宋体" w:hAnsi="宋体"/>
          <w:szCs w:val="21"/>
        </w:rPr>
        <w:t xml:space="preserve">合同</w:t>
      </w:r>
      <w:r>
        <w:rPr>
          <w:rFonts w:ascii="宋体" w:hAnsi="宋体"/>
          <w:szCs w:val="21"/>
        </w:rPr>
        <w:t xml:space="preserve">等行为，采购人有权</w:t>
      </w:r>
      <w:r>
        <w:rPr>
          <w:rFonts w:hint="eastAsia" w:ascii="宋体" w:hAnsi="宋体"/>
          <w:szCs w:val="21"/>
        </w:rPr>
        <w:t xml:space="preserve">按照程序</w:t>
      </w:r>
      <w:r>
        <w:rPr>
          <w:rFonts w:ascii="宋体" w:hAnsi="宋体"/>
          <w:szCs w:val="21"/>
        </w:rPr>
        <w:t xml:space="preserve">取消我方的</w:t>
      </w:r>
      <w:r>
        <w:rPr>
          <w:rFonts w:hint="eastAsia" w:ascii="宋体" w:hAnsi="宋体"/>
          <w:szCs w:val="21"/>
        </w:rPr>
        <w:t xml:space="preserve">成交</w:t>
      </w:r>
      <w:r>
        <w:rPr>
          <w:rFonts w:ascii="宋体" w:hAnsi="宋体"/>
          <w:szCs w:val="21"/>
        </w:rPr>
        <w:t xml:space="preserve">资格。</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10</w:t>
      </w:r>
      <w:r>
        <w:rPr>
          <w:rFonts w:ascii="宋体" w:hAnsi="宋体"/>
          <w:szCs w:val="21"/>
        </w:rPr>
        <w:t xml:space="preserve">、</w:t>
      </w:r>
      <w:r>
        <w:rPr>
          <w:rFonts w:ascii="宋体" w:hAnsi="宋体"/>
        </w:rPr>
        <w:t xml:space="preserve">如果我</w:t>
      </w:r>
      <w:r>
        <w:rPr>
          <w:rFonts w:hint="eastAsia" w:ascii="宋体" w:hAnsi="宋体"/>
        </w:rPr>
        <w:t xml:space="preserve">方成交</w:t>
      </w:r>
      <w:r>
        <w:rPr>
          <w:rFonts w:ascii="宋体" w:hAnsi="宋体"/>
        </w:rPr>
        <w:t xml:space="preserve">，我</w:t>
      </w:r>
      <w:r>
        <w:rPr>
          <w:rFonts w:hint="eastAsia" w:ascii="宋体" w:hAnsi="宋体"/>
        </w:rPr>
        <w:t xml:space="preserve">方</w:t>
      </w:r>
      <w:r>
        <w:rPr>
          <w:rFonts w:ascii="宋体" w:hAnsi="宋体"/>
        </w:rPr>
        <w:t xml:space="preserve">愿意按</w:t>
      </w:r>
      <w:r>
        <w:rPr>
          <w:rFonts w:hint="eastAsia" w:ascii="宋体" w:hAnsi="宋体"/>
        </w:rPr>
        <w:t xml:space="preserve">采购文件规定</w:t>
      </w:r>
      <w:r>
        <w:rPr>
          <w:rFonts w:ascii="宋体" w:hAnsi="宋体"/>
        </w:rPr>
        <w:t xml:space="preserve">支付</w:t>
      </w:r>
      <w:r>
        <w:rPr>
          <w:rFonts w:hint="eastAsia" w:ascii="宋体" w:hAnsi="宋体"/>
        </w:rPr>
        <w:t xml:space="preserve">成交</w:t>
      </w:r>
      <w:r>
        <w:rPr>
          <w:rFonts w:ascii="宋体" w:hAnsi="宋体"/>
        </w:rPr>
        <w:t xml:space="preserve">服务费</w:t>
      </w:r>
      <w:r>
        <w:rPr>
          <w:rFonts w:hint="eastAsia" w:ascii="宋体" w:hAnsi="宋体"/>
        </w:rPr>
        <w:t xml:space="preserve">。</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11</w:t>
      </w:r>
      <w:r>
        <w:rPr>
          <w:rFonts w:ascii="宋体" w:hAnsi="宋体"/>
          <w:szCs w:val="21"/>
        </w:rPr>
        <w:t xml:space="preserve">、与本投标有关的通讯地址：</w:t>
      </w:r>
      <w:r/>
    </w:p>
    <w:p>
      <w:pPr>
        <w:spacing w:line="400" w:lineRule="exact"/>
        <w:rPr>
          <w:rFonts w:ascii="宋体" w:hAnsi="宋体"/>
          <w:szCs w:val="21"/>
        </w:rPr>
      </w:pPr>
      <w:r>
        <w:rPr>
          <w:rFonts w:ascii="宋体" w:hAnsi="宋体"/>
          <w:szCs w:val="21"/>
        </w:rPr>
        <w:t xml:space="preserve">单    位：                                 联 系 人：                   </w:t>
      </w:r>
      <w:r/>
    </w:p>
    <w:p>
      <w:pPr>
        <w:spacing w:line="400" w:lineRule="exact"/>
        <w:rPr>
          <w:rFonts w:ascii="宋体" w:hAnsi="宋体"/>
          <w:szCs w:val="21"/>
        </w:rPr>
      </w:pPr>
      <w:r>
        <w:rPr>
          <w:rFonts w:ascii="宋体" w:hAnsi="宋体"/>
          <w:szCs w:val="21"/>
        </w:rPr>
        <w:t xml:space="preserve">地    址：                                 邮政编码：                   </w:t>
      </w:r>
      <w:r/>
    </w:p>
    <w:p>
      <w:pPr>
        <w:spacing w:line="400" w:lineRule="exact"/>
        <w:rPr>
          <w:rFonts w:ascii="宋体" w:hAnsi="宋体"/>
          <w:szCs w:val="21"/>
        </w:rPr>
      </w:pPr>
      <w:r>
        <w:rPr>
          <w:rFonts w:ascii="宋体" w:hAnsi="宋体"/>
          <w:szCs w:val="21"/>
        </w:rPr>
        <w:t xml:space="preserve">联系电话：                                 传    真：                   </w:t>
      </w:r>
      <w:r/>
    </w:p>
    <w:p>
      <w:pPr>
        <w:spacing w:line="400" w:lineRule="exact"/>
        <w:rPr>
          <w:rFonts w:ascii="宋体" w:hAnsi="宋体"/>
          <w:szCs w:val="21"/>
        </w:rPr>
      </w:pPr>
      <w:r>
        <w:rPr>
          <w:rFonts w:ascii="宋体" w:hAnsi="宋体"/>
          <w:szCs w:val="21"/>
        </w:rPr>
        <w:t xml:space="preserve">                                        </w:t>
      </w:r>
      <w:r>
        <w:rPr>
          <w:rFonts w:hint="eastAsia" w:ascii="宋体" w:hAnsi="宋体"/>
          <w:szCs w:val="21"/>
          <w:lang w:eastAsia="zh-CN"/>
        </w:rPr>
        <w:t xml:space="preserve">响应单位</w:t>
      </w:r>
      <w:r>
        <w:rPr>
          <w:rFonts w:ascii="宋体" w:hAnsi="宋体"/>
          <w:szCs w:val="21"/>
        </w:rPr>
        <w:t xml:space="preserve">：（公章）</w:t>
      </w:r>
      <w:r/>
    </w:p>
    <w:p>
      <w:pPr>
        <w:spacing w:line="400" w:lineRule="exact"/>
        <w:rPr>
          <w:rFonts w:ascii="宋体" w:hAnsi="宋体"/>
          <w:szCs w:val="21"/>
        </w:rPr>
      </w:pPr>
      <w:r>
        <w:rPr>
          <w:rFonts w:ascii="宋体" w:hAnsi="宋体"/>
          <w:szCs w:val="21"/>
        </w:rPr>
        <w:t xml:space="preserve">                                        法定代表人或代理人：（签字或签章）</w:t>
      </w:r>
      <w:r/>
    </w:p>
    <w:p>
      <w:pPr>
        <w:pStyle w:val="975"/>
        <w:ind w:firstLine="425"/>
        <w:jc w:val="right"/>
        <w:spacing w:line="400" w:lineRule="exact"/>
        <w:rPr>
          <w:rFonts w:hAnsi="宋体" w:eastAsia="宋体"/>
          <w:sz w:val="21"/>
          <w:szCs w:val="21"/>
        </w:rPr>
      </w:pPr>
      <w:r>
        <w:rPr>
          <w:rFonts w:hAnsi="宋体" w:eastAsia="宋体"/>
          <w:sz w:val="21"/>
          <w:szCs w:val="21"/>
        </w:rPr>
        <w:t xml:space="preserve">                                                  年     月     日</w:t>
      </w:r>
      <w:r/>
    </w:p>
    <w:p>
      <w:pPr>
        <w:spacing w:line="360" w:lineRule="auto"/>
        <w:rPr>
          <w:b/>
          <w:bCs/>
        </w:rPr>
      </w:pPr>
      <w:r>
        <w:rPr>
          <w:b/>
          <w:bCs/>
        </w:rPr>
      </w:r>
      <w:r/>
    </w:p>
    <w:p>
      <w:pPr>
        <w:spacing w:line="360" w:lineRule="auto"/>
        <w:rPr>
          <w:b/>
          <w:szCs w:val="21"/>
        </w:rPr>
      </w:pPr>
      <w:r>
        <w:rPr>
          <w:b/>
          <w:szCs w:val="21"/>
        </w:rPr>
      </w:r>
      <w:r/>
    </w:p>
    <w:p>
      <w:pPr>
        <w:spacing w:line="360" w:lineRule="auto"/>
        <w:rPr>
          <w:b/>
          <w:szCs w:val="21"/>
        </w:rPr>
      </w:pPr>
      <w:r>
        <w:rPr>
          <w:b/>
          <w:szCs w:val="21"/>
        </w:rPr>
      </w:r>
      <w:r/>
    </w:p>
    <w:p>
      <w:pPr>
        <w:spacing w:line="360" w:lineRule="auto"/>
        <w:rPr>
          <w:b/>
          <w:szCs w:val="21"/>
        </w:rPr>
      </w:pPr>
      <w:r>
        <w:rPr>
          <w:b/>
          <w:szCs w:val="21"/>
        </w:rPr>
      </w:r>
      <w:r/>
    </w:p>
    <w:p>
      <w:pPr>
        <w:spacing w:line="360" w:lineRule="auto"/>
        <w:rPr>
          <w:b/>
          <w:szCs w:val="21"/>
        </w:rPr>
      </w:pPr>
      <w:r>
        <w:rPr>
          <w:b/>
          <w:szCs w:val="21"/>
        </w:rPr>
      </w:r>
      <w:r/>
    </w:p>
    <w:p>
      <w:pPr>
        <w:spacing w:line="360" w:lineRule="auto"/>
        <w:rPr>
          <w:szCs w:val="21"/>
        </w:rPr>
      </w:pPr>
      <w:r>
        <w:rPr>
          <w:rFonts w:hint="eastAsia"/>
          <w:b/>
          <w:szCs w:val="21"/>
        </w:rPr>
        <w:t xml:space="preserve">格式</w:t>
      </w:r>
      <w:r>
        <w:rPr>
          <w:rFonts w:hint="eastAsia"/>
          <w:b/>
          <w:szCs w:val="21"/>
          <w:lang w:val="en-US" w:eastAsia="zh-CN"/>
        </w:rPr>
        <w:t xml:space="preserve">8</w:t>
      </w:r>
      <w:r>
        <w:rPr>
          <w:rFonts w:hint="eastAsia"/>
          <w:b/>
          <w:szCs w:val="21"/>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供应商关于资格的声明函</w:t>
      </w:r>
      <w:r/>
    </w:p>
    <w:p>
      <w:pPr>
        <w:spacing w:line="360" w:lineRule="auto"/>
      </w:pPr>
      <w:r/>
      <w:r/>
    </w:p>
    <w:p>
      <w:pPr>
        <w:spacing w:line="360" w:lineRule="auto"/>
      </w:pPr>
      <w:r>
        <w:rPr>
          <w:rFonts w:hint="eastAsia"/>
        </w:rPr>
        <w:t xml:space="preserve">标书编号：</w:t>
      </w:r>
      <w:r/>
    </w:p>
    <w:p>
      <w:pPr>
        <w:spacing w:line="360" w:lineRule="auto"/>
      </w:pPr>
      <w:r>
        <w:rPr>
          <w:rFonts w:hint="eastAsia"/>
        </w:rPr>
        <w:t xml:space="preserve">日</w:t>
      </w:r>
      <w:r>
        <w:t xml:space="preserve">    </w:t>
      </w:r>
      <w:r>
        <w:rPr>
          <w:rFonts w:hint="eastAsia"/>
        </w:rPr>
        <w:t xml:space="preserve">期：</w:t>
      </w:r>
      <w:r/>
    </w:p>
    <w:p>
      <w:pPr>
        <w:spacing w:line="360" w:lineRule="auto"/>
      </w:pPr>
      <w:r>
        <w:rPr>
          <w:rFonts w:hint="eastAsia"/>
        </w:rPr>
        <w:t xml:space="preserve">苏州市卫康招投标咨询服务有限公司：</w:t>
      </w:r>
      <w:r/>
    </w:p>
    <w:p>
      <w:pPr>
        <w:ind w:firstLine="420"/>
        <w:spacing w:line="360" w:lineRule="auto"/>
      </w:pPr>
      <w:r>
        <w:rPr>
          <w:rFonts w:hint="eastAsia"/>
        </w:rPr>
        <w:t xml:space="preserve">我公司愿参加本次</w:t>
      </w:r>
      <w:r>
        <w:rPr>
          <w:u w:val="single"/>
        </w:rPr>
        <w:t xml:space="preserve">                    </w:t>
      </w:r>
      <w:r>
        <w:rPr>
          <w:rFonts w:hint="eastAsia"/>
        </w:rPr>
        <w:t xml:space="preserve">竞争性磋商采购活动。我公司在</w:t>
      </w:r>
      <w:r>
        <w:rPr>
          <w:rFonts w:hint="eastAsia" w:ascii="宋体" w:hAnsi="宋体" w:cs="宋体"/>
        </w:rPr>
        <w:t xml:space="preserve">响应文件</w:t>
      </w:r>
      <w:r>
        <w:rPr>
          <w:rFonts w:hint="eastAsia"/>
        </w:rPr>
        <w:t xml:space="preserve">中所有关于磋商资格的文件，证明与陈述均是真实的、准确的。若有违背，我公司愿意承担由此而产生的一切后果。</w:t>
      </w:r>
      <w:r/>
    </w:p>
    <w:p>
      <w:pPr>
        <w:ind w:firstLine="420"/>
        <w:spacing w:line="360" w:lineRule="auto"/>
      </w:pPr>
      <w:r>
        <w:t xml:space="preserve">                                </w:t>
      </w:r>
      <w:r/>
    </w:p>
    <w:p>
      <w:pPr>
        <w:ind w:firstLine="420"/>
        <w:spacing w:line="360" w:lineRule="auto"/>
      </w:pPr>
      <w:r/>
      <w:r/>
    </w:p>
    <w:p>
      <w:pPr>
        <w:ind w:firstLine="420"/>
        <w:spacing w:line="360" w:lineRule="auto"/>
      </w:pPr>
      <w:r/>
      <w:r/>
    </w:p>
    <w:p>
      <w:pPr>
        <w:pStyle w:val="975"/>
        <w:ind w:firstLine="425"/>
        <w:jc w:val="right"/>
        <w:spacing w:line="400" w:lineRule="exact"/>
        <w:rPr>
          <w:rFonts w:ascii="Times New Roman" w:hAnsi="Times New Roman" w:eastAsia="宋体"/>
          <w:sz w:val="21"/>
        </w:rPr>
      </w:pPr>
      <w:r>
        <w:rPr>
          <w:rFonts w:hint="eastAsia" w:ascii="Times New Roman" w:hAnsi="宋体" w:eastAsia="宋体"/>
          <w:sz w:val="21"/>
        </w:rPr>
        <w:t xml:space="preserve">供应商名称</w:t>
      </w:r>
      <w:r>
        <w:rPr>
          <w:rFonts w:ascii="Times New Roman" w:hAnsi="宋体" w:eastAsia="宋体"/>
          <w:sz w:val="21"/>
        </w:rPr>
        <w:t xml:space="preserve">：（单位盖章）</w:t>
      </w:r>
      <w:r/>
    </w:p>
    <w:p>
      <w:pPr>
        <w:ind w:firstLine="420"/>
        <w:jc w:val="right"/>
        <w:spacing w:line="360" w:lineRule="auto"/>
      </w:pPr>
      <w:r>
        <w:rPr>
          <w:rFonts w:hint="eastAsia" w:hAnsi="宋体"/>
        </w:rPr>
        <w:t xml:space="preserve">供应商</w:t>
      </w:r>
      <w:r>
        <w:rPr>
          <w:rFonts w:hAnsi="宋体"/>
        </w:rPr>
        <w:t xml:space="preserve">法定代表人或代理人：（签字或</w:t>
      </w:r>
      <w:r>
        <w:rPr>
          <w:rFonts w:hint="eastAsia" w:hAnsi="宋体"/>
        </w:rPr>
        <w:t xml:space="preserve">签章</w:t>
      </w:r>
      <w:r>
        <w:rPr>
          <w:rFonts w:hAnsi="宋体"/>
        </w:rPr>
        <w:t xml:space="preserve">）</w:t>
      </w:r>
      <w:r>
        <w:rPr>
          <w:rFonts w:hint="eastAsia" w:hAnsi="宋体"/>
        </w:rPr>
        <w:t xml:space="preserve">    </w:t>
      </w:r>
      <w:r/>
    </w:p>
    <w:p>
      <w:pPr>
        <w:spacing w:line="360" w:lineRule="auto"/>
        <w:rPr>
          <w:szCs w:val="21"/>
        </w:rPr>
      </w:pPr>
      <w:r>
        <w:br w:type="page" w:clear="all"/>
      </w:r>
      <w:r>
        <w:rPr>
          <w:rFonts w:hint="eastAsia"/>
          <w:b/>
          <w:bCs/>
          <w:szCs w:val="21"/>
        </w:rPr>
        <w:t xml:space="preserve">格式</w:t>
      </w:r>
      <w:r>
        <w:rPr>
          <w:rFonts w:hint="eastAsia"/>
          <w:b/>
          <w:bCs/>
          <w:szCs w:val="21"/>
          <w:lang w:val="en-US" w:eastAsia="zh-CN"/>
        </w:rPr>
        <w:t xml:space="preserve">9</w:t>
      </w:r>
      <w:r>
        <w:rPr>
          <w:rFonts w:hint="eastAsia"/>
          <w:b/>
          <w:bCs/>
          <w:szCs w:val="21"/>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法人授权委托书</w:t>
      </w:r>
      <w:r/>
    </w:p>
    <w:p>
      <w:pPr>
        <w:spacing w:line="480" w:lineRule="auto"/>
      </w:pPr>
      <w:r>
        <w:rPr>
          <w:rFonts w:hint="eastAsia"/>
        </w:rPr>
        <w:t xml:space="preserve">采购编号：</w:t>
      </w:r>
      <w:r/>
    </w:p>
    <w:p>
      <w:pPr>
        <w:spacing w:line="480" w:lineRule="auto"/>
      </w:pPr>
      <w:r>
        <w:rPr>
          <w:rFonts w:hint="eastAsia"/>
        </w:rPr>
        <w:t xml:space="preserve">日</w:t>
      </w:r>
      <w:r>
        <w:t xml:space="preserve">    </w:t>
      </w:r>
      <w:r>
        <w:rPr>
          <w:rFonts w:hint="eastAsia"/>
        </w:rPr>
        <w:t xml:space="preserve">期：</w:t>
      </w:r>
      <w:r/>
    </w:p>
    <w:p>
      <w:pPr>
        <w:spacing w:line="480" w:lineRule="auto"/>
      </w:pPr>
      <w:r>
        <w:rPr>
          <w:rFonts w:hint="eastAsia"/>
        </w:rPr>
        <w:t xml:space="preserve">苏州市卫康招投标咨询服务有限公司：</w:t>
      </w:r>
      <w:r/>
    </w:p>
    <w:p>
      <w:pPr>
        <w:spacing w:line="480" w:lineRule="auto"/>
      </w:pPr>
      <w:r>
        <w:rPr>
          <w:rFonts w:hint="eastAsia"/>
          <w:u w:val="single"/>
        </w:rPr>
        <w:t xml:space="preserve">                                           </w:t>
      </w:r>
      <w:r>
        <w:rPr>
          <w:rFonts w:hint="eastAsia"/>
        </w:rPr>
        <w:t xml:space="preserve">  系中华人民共和国合法企业，法定地址：</w:t>
      </w:r>
      <w:r>
        <w:rPr>
          <w:rFonts w:hint="eastAsia"/>
          <w:u w:val="single"/>
        </w:rPr>
        <w:t xml:space="preserve">                     </w:t>
      </w:r>
      <w:r>
        <w:rPr>
          <w:rFonts w:hint="eastAsia"/>
        </w:rPr>
        <w:t xml:space="preserve"> ，特授权</w:t>
      </w:r>
      <w:r>
        <w:rPr>
          <w:rFonts w:hint="eastAsia"/>
          <w:u w:val="single"/>
        </w:rPr>
        <w:t xml:space="preserve">         </w:t>
      </w:r>
      <w:r>
        <w:rPr>
          <w:rFonts w:hint="eastAsia"/>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p>
    <w:p>
      <w:pPr>
        <w:ind w:firstLine="420"/>
        <w:spacing w:line="480" w:lineRule="auto"/>
      </w:pPr>
      <w:r/>
      <w:r/>
    </w:p>
    <w:p>
      <w:pPr>
        <w:spacing w:line="480" w:lineRule="auto"/>
      </w:pPr>
      <w:r>
        <w:rPr>
          <w:rFonts w:hint="eastAsia"/>
        </w:rPr>
        <w:t xml:space="preserve">代理人签名：</w:t>
      </w:r>
      <w:r>
        <w:t xml:space="preserve">                    </w:t>
      </w:r>
      <w:r>
        <w:rPr>
          <w:rFonts w:hint="eastAsia"/>
        </w:rPr>
        <w:t xml:space="preserve">    法定代表人（</w:t>
      </w:r>
      <w:r>
        <w:rPr>
          <w:rFonts w:hint="eastAsia"/>
          <w:bCs/>
        </w:rPr>
        <w:t xml:space="preserve">签字或签章）</w:t>
      </w:r>
      <w:r>
        <w:rPr>
          <w:rFonts w:hint="eastAsia"/>
        </w:rPr>
        <w:t xml:space="preserve">：</w:t>
      </w:r>
      <w:r/>
    </w:p>
    <w:p>
      <w:pPr>
        <w:spacing w:line="480" w:lineRule="auto"/>
      </w:pPr>
      <w:r>
        <w:rPr>
          <w:rFonts w:hint="eastAsia"/>
        </w:rPr>
        <w:t xml:space="preserve">职务：</w:t>
      </w:r>
      <w:r>
        <w:t xml:space="preserve">                 </w:t>
      </w:r>
      <w:r/>
    </w:p>
    <w:p>
      <w:pPr>
        <w:spacing w:line="480" w:lineRule="auto"/>
      </w:pPr>
      <w:r>
        <w:rPr>
          <w:rFonts w:hint="eastAsia"/>
        </w:rPr>
        <w:t xml:space="preserve">联系电话：</w:t>
      </w:r>
      <w:r>
        <w:t xml:space="preserve">                      </w:t>
      </w:r>
      <w:r>
        <w:rPr>
          <w:rFonts w:hint="eastAsia"/>
        </w:rPr>
        <w:t xml:space="preserve">      </w:t>
      </w:r>
      <w:r>
        <w:rPr>
          <w:rFonts w:hint="eastAsia"/>
          <w:lang w:eastAsia="zh-CN"/>
        </w:rPr>
        <w:t xml:space="preserve">响应单位</w:t>
      </w:r>
      <w:r>
        <w:rPr>
          <w:rFonts w:hint="eastAsia"/>
        </w:rPr>
        <w:t xml:space="preserve">公章：</w:t>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szCs w:val="21"/>
        </w:rPr>
      </w:pPr>
      <w:r>
        <w:rPr>
          <w:rFonts w:ascii="宋体" w:hAnsi="宋体"/>
          <w:b/>
          <w:bCs/>
          <w:szCs w:val="21"/>
          <w:lang w:val="zh-CN"/>
        </w:rPr>
        <w:t xml:space="preserve">格式</w:t>
      </w:r>
      <w:r>
        <w:rPr>
          <w:rFonts w:hint="eastAsia" w:ascii="宋体" w:hAnsi="宋体"/>
          <w:b/>
          <w:bCs/>
          <w:szCs w:val="21"/>
          <w:lang w:val="en-US" w:eastAsia="zh-CN"/>
        </w:rPr>
        <w:t xml:space="preserve">10</w:t>
      </w:r>
      <w:r>
        <w:rPr>
          <w:rFonts w:ascii="宋体" w:hAnsi="宋体"/>
          <w:b/>
          <w:bCs/>
          <w:szCs w:val="21"/>
          <w:lang w:val="zh-CN"/>
        </w:rPr>
        <w:t xml:space="preserve">、</w:t>
      </w:r>
      <w:r/>
    </w:p>
    <w:p>
      <w:pPr>
        <w:jc w:val="center"/>
        <w:spacing w:line="400" w:lineRule="exact"/>
        <w:rPr>
          <w:rFonts w:ascii="宋体" w:cs="宋体"/>
          <w:b/>
          <w:sz w:val="32"/>
          <w:szCs w:val="32"/>
        </w:rPr>
      </w:pPr>
      <w:r>
        <w:rPr>
          <w:rFonts w:ascii="宋体" w:cs="宋体"/>
          <w:b/>
          <w:sz w:val="32"/>
          <w:szCs w:val="32"/>
        </w:rPr>
      </w:r>
      <w:r/>
    </w:p>
    <w:p>
      <w:pPr>
        <w:jc w:val="center"/>
        <w:rPr>
          <w:rFonts w:ascii="宋体" w:hAnsi="宋体" w:cs="宋体"/>
          <w:sz w:val="32"/>
          <w:szCs w:val="32"/>
        </w:rPr>
      </w:pPr>
      <w:r>
        <w:rPr>
          <w:rFonts w:hint="eastAsia" w:ascii="宋体" w:hAnsi="宋体" w:cs="宋体"/>
          <w:sz w:val="32"/>
          <w:szCs w:val="32"/>
        </w:rPr>
        <w:t xml:space="preserve">  </w:t>
      </w:r>
      <w:r>
        <w:rPr>
          <w:rFonts w:hint="eastAsia" w:ascii="宋体" w:hAnsi="宋体" w:cs="宋体"/>
          <w:b/>
          <w:sz w:val="32"/>
          <w:szCs w:val="32"/>
          <w:lang w:val="zh-CN"/>
        </w:rPr>
        <w:t xml:space="preserve">中小企业声明函（服务）</w:t>
      </w:r>
      <w:r/>
    </w:p>
    <w:p>
      <w:pPr>
        <w:ind w:firstLine="420"/>
        <w:spacing w:line="480" w:lineRule="auto"/>
        <w:rPr>
          <w:rFonts w:ascii="宋体" w:hAnsi="宋体" w:cs="宋体"/>
          <w:szCs w:val="21"/>
        </w:rPr>
      </w:pPr>
      <w:r>
        <w:rPr>
          <w:rFonts w:ascii="宋体" w:hAnsi="宋体" w:cs="宋体"/>
          <w:szCs w:val="21"/>
        </w:rPr>
        <w:t xml:space="preserve">本公司（联合体）郑重声明，根据《政府采购促进中小 企业发展管理办法》（财库﹝2020﹞46 号）的规定，本公司参加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采购活动，服务全部由符合政策要求的中小企业承接。具体情况如下：</w:t>
      </w:r>
      <w:r/>
    </w:p>
    <w:p>
      <w:pPr>
        <w:ind w:left="120" w:firstLine="420"/>
        <w:spacing w:line="48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lang w:eastAsia="zh-CN"/>
        </w:rPr>
        <w:t xml:space="preserve">放射影像设备保修服务</w:t>
      </w:r>
      <w:r>
        <w:rPr>
          <w:rFonts w:ascii="宋体" w:hAnsi="宋体" w:cs="宋体"/>
          <w:szCs w:val="21"/>
        </w:rPr>
        <w:t xml:space="preserve"> ，属于</w:t>
      </w:r>
      <w:r>
        <w:rPr>
          <w:rFonts w:hint="eastAsia" w:ascii="宋体" w:hAnsi="宋体" w:cs="宋体"/>
          <w:szCs w:val="21"/>
          <w:u w:val="single"/>
          <w:lang w:val="en-US" w:eastAsia="zh-CN"/>
        </w:rPr>
        <w:t xml:space="preserve">工业</w:t>
      </w:r>
      <w:r>
        <w:rPr>
          <w:rFonts w:ascii="宋体" w:hAnsi="宋体" w:cs="宋体"/>
          <w:szCs w:val="21"/>
        </w:rPr>
        <w:t xml:space="preserve">； 承建（承接）企业为</w:t>
      </w:r>
      <w:r>
        <w:rPr>
          <w:rFonts w:ascii="宋体" w:hAnsi="宋体" w:cs="宋体"/>
          <w:szCs w:val="21"/>
          <w:u w:val="single"/>
        </w:rPr>
        <w:t xml:space="preserve">（企业名称）</w:t>
      </w:r>
      <w:r>
        <w:rPr>
          <w:rFonts w:ascii="宋体" w:hAnsi="宋体" w:cs="宋体"/>
          <w:szCs w:val="21"/>
        </w:rPr>
        <w:t xml:space="preserve">，从业人员</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人，营业 收入为</w:t>
      </w:r>
      <w:r>
        <w:rPr>
          <w:rFonts w:hint="eastAsia" w:ascii="宋体" w:hAnsi="宋体" w:cs="宋体"/>
          <w:szCs w:val="21"/>
        </w:rPr>
        <w:t xml:space="preserve"> </w:t>
      </w:r>
      <w:r>
        <w:rPr>
          <w:rFonts w:ascii="宋体" w:hAnsi="宋体" w:cs="宋体"/>
          <w:szCs w:val="21"/>
        </w:rPr>
        <w:t xml:space="preserve">万元，资产总额为 </w:t>
      </w:r>
      <w:r>
        <w:rPr>
          <w:rFonts w:hint="eastAsia" w:ascii="宋体" w:hAnsi="宋体" w:cs="宋体"/>
          <w:szCs w:val="21"/>
        </w:rPr>
        <w:t xml:space="preserve"> </w:t>
      </w:r>
      <w:r>
        <w:rPr>
          <w:rFonts w:ascii="宋体" w:hAnsi="宋体" w:cs="宋体"/>
          <w:szCs w:val="21"/>
        </w:rPr>
        <w:t xml:space="preserve">万元 ，属于</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（中型企业、 小型企业、微型企业）</w:t>
      </w:r>
      <w:r>
        <w:rPr>
          <w:rFonts w:ascii="宋体" w:hAnsi="宋体" w:cs="宋体"/>
          <w:szCs w:val="21"/>
        </w:rPr>
        <w:t xml:space="preserve">； </w:t>
      </w:r>
      <w:r/>
    </w:p>
    <w:p>
      <w:pPr>
        <w:ind w:left="120" w:firstLine="420"/>
        <w:spacing w:line="480" w:lineRule="auto"/>
        <w:rPr>
          <w:rFonts w:ascii="宋体" w:hAnsi="宋体" w:cs="宋体"/>
          <w:szCs w:val="21"/>
        </w:rPr>
      </w:pPr>
      <w:r>
        <w:rPr>
          <w:rFonts w:ascii="宋体" w:hAnsi="宋体" w:cs="宋体"/>
          <w:szCs w:val="21"/>
        </w:rPr>
        <w:t xml:space="preserve">以上企业，不属于大企业的分支机构，不存在控股股东 为大企业的情形，也不存在与大企业的负责人为同一人的情 形。 </w:t>
      </w:r>
      <w:r/>
    </w:p>
    <w:p>
      <w:pPr>
        <w:ind w:left="120" w:firstLine="420"/>
        <w:spacing w:line="480" w:lineRule="auto"/>
        <w:rPr>
          <w:rFonts w:ascii="宋体" w:hAnsi="宋体" w:cs="宋体"/>
          <w:szCs w:val="21"/>
        </w:rPr>
      </w:pPr>
      <w:r>
        <w:rPr>
          <w:rFonts w:ascii="宋体" w:hAnsi="宋体" w:cs="宋体"/>
          <w:szCs w:val="21"/>
        </w:rPr>
        <w:t xml:space="preserve">本企业对上述声明内容的真实性负责。如有虚假，将依法承担相应责任。</w:t>
      </w:r>
      <w:r/>
    </w:p>
    <w:p>
      <w:pPr>
        <w:ind w:left="120"/>
        <w:jc w:val="right"/>
        <w:spacing w:line="480" w:lineRule="auto"/>
        <w:rPr>
          <w:rFonts w:ascii="宋体" w:hAnsi="宋体" w:cs="宋体"/>
          <w:szCs w:val="21"/>
        </w:rPr>
      </w:pPr>
      <w:r>
        <w:rPr>
          <w:rFonts w:ascii="宋体" w:hAnsi="宋体" w:cs="宋体"/>
          <w:szCs w:val="21"/>
        </w:rPr>
        <w:t xml:space="preserve"> 企业名称（盖章）： </w:t>
      </w:r>
      <w:r/>
    </w:p>
    <w:p>
      <w:pPr>
        <w:ind w:left="120"/>
        <w:jc w:val="right"/>
        <w:spacing w:line="480" w:lineRule="auto"/>
        <w:rPr>
          <w:rFonts w:ascii="宋体" w:hAnsi="宋体" w:cs="宋体"/>
          <w:szCs w:val="21"/>
        </w:rPr>
      </w:pPr>
      <w:r>
        <w:rPr>
          <w:rFonts w:ascii="宋体" w:hAnsi="宋体" w:cs="宋体"/>
          <w:szCs w:val="21"/>
        </w:rPr>
        <w:t xml:space="preserve">日 期：</w:t>
      </w:r>
      <w:r/>
    </w:p>
    <w:p>
      <w:pPr>
        <w:ind w:left="119" w:firstLine="42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w:t>
      </w:r>
      <w:r/>
    </w:p>
    <w:p>
      <w:pPr>
        <w:ind w:left="119" w:firstLine="420"/>
        <w:rPr>
          <w:rFonts w:ascii="宋体" w:hAnsi="宋体" w:eastAsia="宋体" w:cs="宋体"/>
          <w:szCs w:val="21"/>
        </w:rPr>
      </w:pPr>
      <w:r>
        <w:rPr>
          <w:rFonts w:ascii="宋体" w:hAnsi="宋体" w:eastAsia="宋体" w:cs="宋体"/>
          <w:szCs w:val="21"/>
        </w:rPr>
        <w:t xml:space="preserve">1 、从业人员、营业收入、资产总额填报上一年度数据，无上一年度数据的新成立企业可不填报。</w:t>
      </w:r>
      <w:r/>
    </w:p>
    <w:p>
      <w:pPr>
        <w:ind w:left="119" w:firstLine="420"/>
        <w:jc w:val="left"/>
        <w:keepLines w:val="0"/>
        <w:keepNext w:val="0"/>
        <w:widowControl/>
        <w:rPr>
          <w:rFonts w:hint="eastAsia" w:ascii="宋体" w:hAnsi="宋体" w:eastAsia="宋体" w:cs="宋体"/>
          <w:szCs w:val="21"/>
          <w:lang w:eastAsia="zh-CN"/>
        </w:rPr>
        <w:suppressLineNumbers w:val="0"/>
      </w:pPr>
      <w:r>
        <w:rPr>
          <w:rFonts w:ascii="宋体" w:hAnsi="宋体" w:eastAsia="宋体" w:cs="宋体"/>
          <w:szCs w:val="21"/>
        </w:rPr>
        <w:t xml:space="preserve">2、划分标准：</w:t>
      </w:r>
      <w:r>
        <w:rPr>
          <w:rFonts w:hint="eastAsia" w:ascii="宋体" w:hAnsi="宋体" w:cs="宋体"/>
          <w:szCs w:val="21"/>
          <w:lang w:eastAsia="zh-CN"/>
        </w:rPr>
        <w:t xml:space="preserve">工业</w:t>
      </w:r>
      <w:r>
        <w:rPr>
          <w:rFonts w:hint="default" w:ascii="宋体" w:hAnsi="宋体" w:eastAsia="宋体" w:cs="宋体"/>
          <w:szCs w:val="21"/>
        </w:rPr>
        <w:t xml:space="preserve">。</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Cs w:val="21"/>
          <w:lang w:eastAsia="zh-CN"/>
        </w:rPr>
        <w:t xml:space="preserve">。</w:t>
      </w:r>
      <w:r/>
    </w:p>
    <w:p>
      <w:pPr>
        <w:ind w:left="119" w:firstLine="420"/>
        <w:rPr>
          <w:rFonts w:ascii="宋体" w:hAnsi="宋体" w:cs="宋体"/>
          <w:szCs w:val="21"/>
        </w:rPr>
      </w:pPr>
      <w:r>
        <w:rPr>
          <w:rFonts w:ascii="宋体" w:hAnsi="宋体" w:cs="宋体"/>
          <w:szCs w:val="21"/>
        </w:rPr>
        <w:t xml:space="preserve">3、供应商按照规定提供声明函内容不实的，属于提供虚假材料谋取</w:t>
      </w:r>
      <w:r>
        <w:rPr>
          <w:rFonts w:hint="eastAsia" w:ascii="宋体" w:hAnsi="宋体" w:cs="宋体"/>
          <w:szCs w:val="21"/>
        </w:rPr>
        <w:t xml:space="preserve">成交</w:t>
      </w:r>
      <w:r>
        <w:rPr>
          <w:rFonts w:ascii="宋体" w:hAnsi="宋体" w:cs="宋体"/>
          <w:szCs w:val="21"/>
        </w:rPr>
        <w:t xml:space="preserve">，依照《中华人民共和国政府采购法》等国家有关规定追究相应责任。</w:t>
      </w:r>
      <w:r/>
    </w:p>
    <w:p>
      <w:pPr>
        <w:ind w:left="119" w:firstLine="420"/>
        <w:rPr>
          <w:rFonts w:ascii="宋体" w:hAnsi="宋体" w:cs="宋体"/>
          <w:szCs w:val="21"/>
        </w:rPr>
      </w:pPr>
      <w:r>
        <w:rPr>
          <w:rFonts w:ascii="宋体" w:hAnsi="宋体" w:cs="宋体"/>
          <w:szCs w:val="21"/>
        </w:rPr>
        <w:t xml:space="preserve">4、中小企业，是指在中华人民共和国境内依</w:t>
      </w:r>
      <w:r>
        <w:rPr>
          <w:rFonts w:ascii="宋体" w:hAnsi="宋体" w:cs="宋体"/>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szCs w:val="21"/>
          <w:lang w:val="zh-CN"/>
        </w:rPr>
      </w:pPr>
      <w:r>
        <w:rPr>
          <w:rFonts w:ascii="宋体" w:hAnsi="宋体" w:cs="宋体"/>
          <w:szCs w:val="21"/>
        </w:rPr>
        <w:t xml:space="preserve">5、供应商应当对承建（承接）供应商进行声明</w:t>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int="eastAsia" w:hAnsi="宋体" w:eastAsia="宋体" w:cs="宋体"/>
          <w:b/>
          <w:bCs/>
          <w:sz w:val="21"/>
          <w:szCs w:val="21"/>
        </w:rPr>
        <w:t xml:space="preserve">格式1</w:t>
      </w:r>
      <w:r>
        <w:rPr>
          <w:rFonts w:hint="eastAsia" w:hAnsi="宋体" w:eastAsia="宋体" w:cs="宋体"/>
          <w:b/>
          <w:bCs/>
          <w:sz w:val="21"/>
          <w:szCs w:val="21"/>
          <w:lang w:val="en-US" w:eastAsia="zh-CN"/>
        </w:rPr>
        <w:t xml:space="preserve">1</w:t>
      </w:r>
      <w:r>
        <w:rPr>
          <w:rFonts w:hint="eastAsia" w:hAnsi="宋体" w:eastAsia="宋体" w:cs="宋体"/>
          <w:b/>
          <w:bCs/>
          <w:sz w:val="21"/>
          <w:szCs w:val="21"/>
        </w:rPr>
        <w:t xml:space="preserve">：</w:t>
      </w:r>
      <w:r/>
    </w:p>
    <w:p>
      <w:pPr>
        <w:pStyle w:val="954"/>
        <w:ind w:firstLine="2570"/>
        <w:spacing w:line="400" w:lineRule="exact"/>
        <w:rPr>
          <w:rFonts w:hAnsi="宋体" w:eastAsia="宋体" w:cs="宋体"/>
          <w:b/>
          <w:sz w:val="32"/>
          <w:szCs w:val="32"/>
          <w:lang w:val="zh-CN"/>
        </w:rPr>
      </w:pPr>
      <w:r>
        <w:rPr>
          <w:rFonts w:hint="eastAsia" w:hAnsi="宋体" w:eastAsia="宋体" w:cs="宋体"/>
          <w:b/>
          <w:sz w:val="32"/>
          <w:szCs w:val="32"/>
          <w:lang w:val="zh-CN"/>
        </w:rPr>
        <w:t xml:space="preserve">残疾人福利性单位声明函</w:t>
      </w:r>
      <w:r/>
    </w:p>
    <w:p>
      <w:pPr>
        <w:pStyle w:val="790"/>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954"/>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4"/>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790"/>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790"/>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790"/>
        <w:jc w:val="right"/>
        <w:spacing w:beforeAutospacing="0" w:afterAutospacing="0" w:line="480" w:lineRule="atLeast"/>
        <w:rPr>
          <w:rFonts w:ascii="&amp;quot" w:hAnsi="&amp;quot" w:eastAsia="&amp;quot" w:cs="&amp;quot"/>
          <w:color w:val="333333"/>
        </w:rPr>
      </w:pPr>
      <w:r>
        <w:rPr>
          <w:rFonts w:ascii="&amp;quot" w:hAnsi="&amp;quot" w:eastAsia="&amp;quot" w:cs="&amp;quot"/>
          <w:color w:val="333333"/>
        </w:rPr>
        <w:t xml:space="preserve">                  </w:t>
      </w:r>
      <w:r>
        <w:rPr>
          <w:rFonts w:ascii="宋体" w:hAnsi="宋体"/>
          <w:color w:val="333333"/>
          <w:sz w:val="21"/>
          <w:szCs w:val="21"/>
        </w:rPr>
        <w:t xml:space="preserve">单位名称（盖章）：</w:t>
      </w:r>
      <w:r/>
    </w:p>
    <w:p>
      <w:pPr>
        <w:spacing w:line="360" w:lineRule="auto"/>
        <w:rPr>
          <w:rFonts w:hAnsi="宋体"/>
          <w:szCs w:val="21"/>
        </w:rPr>
      </w:pPr>
      <w:r>
        <w:rPr>
          <w:rFonts w:hint="eastAsia" w:hAnsi="宋体"/>
          <w:szCs w:val="21"/>
        </w:rPr>
        <w:t xml:space="preserve">                                                               日期：</w:t>
      </w:r>
      <w:r/>
    </w:p>
    <w:p>
      <w:pPr>
        <w:pStyle w:val="769"/>
      </w:pPr>
      <w:r>
        <w:rPr>
          <w:rFonts w:hint="eastAsia" w:ascii="宋体" w:hAnsi="宋体" w:cs="宋体"/>
          <w:spacing w:val="6"/>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spacing w:val="6"/>
          <w:szCs w:val="21"/>
          <w:lang w:eastAsia="zh-CN"/>
        </w:rPr>
        <w:t xml:space="preserve">《中华人民共和国政府采购法》</w:t>
      </w:r>
      <w:r>
        <w:rPr>
          <w:rFonts w:hint="eastAsia" w:ascii="宋体" w:hAnsi="宋体" w:cs="宋体"/>
          <w:spacing w:val="6"/>
          <w:szCs w:val="21"/>
        </w:rPr>
        <w:t xml:space="preserve">第七十七条第一款的规定追究法律责任。成交、成交供应商为残疾人福利性单位的，采购人或者其委托的采</w:t>
      </w:r>
      <w:bookmarkStart w:id="31" w:name="_GoBack"/>
      <w:r/>
      <w:bookmarkEnd w:id="31"/>
      <w:r>
        <w:rPr>
          <w:rFonts w:hint="eastAsia" w:ascii="宋体" w:hAnsi="宋体" w:cs="宋体"/>
          <w:spacing w:val="6"/>
          <w:szCs w:val="21"/>
        </w:rPr>
        <w:t xml:space="preserve">购代理机构应当随成交、成交结果同时公告其《残疾人福利性单位声明函》，接受社会监督。</w:t>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ageBreakBefore/>
        <w:spacing w:line="360" w:lineRule="auto"/>
        <w:rPr>
          <w:rFonts w:hint="eastAsia" w:ascii="宋体" w:hAnsi="宋体" w:eastAsia="宋体" w:cs="宋体"/>
          <w:b/>
          <w:bCs/>
          <w:szCs w:val="21"/>
          <w:lang w:eastAsia="zh-CN"/>
        </w:rPr>
      </w:pPr>
      <w:r>
        <w:rPr>
          <w:rFonts w:hint="eastAsia" w:ascii="宋体" w:hAnsi="宋体" w:cs="宋体"/>
          <w:b/>
        </w:rPr>
        <w:t xml:space="preserve">格式1</w:t>
      </w:r>
      <w:r>
        <w:rPr>
          <w:rFonts w:hint="eastAsia" w:ascii="宋体" w:hAnsi="宋体" w:cs="宋体"/>
          <w:b/>
          <w:lang w:val="en-US" w:eastAsia="zh-CN"/>
        </w:rPr>
        <w:t xml:space="preserve">2</w:t>
      </w:r>
      <w:r/>
    </w:p>
    <w:p>
      <w:pPr>
        <w:pStyle w:val="954"/>
        <w:ind w:firstLine="2891"/>
        <w:spacing w:line="400" w:lineRule="exact"/>
        <w:rPr>
          <w:rFonts w:hAnsi="宋体" w:eastAsia="宋体" w:cs="宋体"/>
          <w:b/>
          <w:sz w:val="32"/>
          <w:szCs w:val="32"/>
          <w:lang w:val="zh-CN"/>
        </w:rPr>
      </w:pPr>
      <w:r>
        <w:rPr>
          <w:rFonts w:hint="eastAsia" w:hAnsi="宋体" w:eastAsia="宋体" w:cs="宋体"/>
          <w:b/>
          <w:sz w:val="32"/>
          <w:szCs w:val="32"/>
          <w:lang w:val="zh-CN"/>
        </w:rPr>
        <w:t xml:space="preserve">监狱企业声明函</w:t>
      </w:r>
      <w:r/>
    </w:p>
    <w:p>
      <w:pPr>
        <w:pStyle w:val="790"/>
        <w:ind w:firstLine="480"/>
        <w:spacing w:before="75" w:beforeAutospacing="0" w:after="75" w:afterAutospacing="0" w:line="435" w:lineRule="atLeast"/>
        <w:rPr>
          <w:sz w:val="21"/>
          <w:szCs w:val="21"/>
        </w:rPr>
      </w:pPr>
      <w:r>
        <w:rPr>
          <w:sz w:val="21"/>
          <w:szCs w:val="21"/>
        </w:rPr>
      </w:r>
      <w:r/>
    </w:p>
    <w:p>
      <w:pPr>
        <w:pStyle w:val="790"/>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790"/>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790"/>
        <w:numPr>
          <w:ilvl w:val="0"/>
          <w:numId w:val="2"/>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790"/>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790"/>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790"/>
        <w:ind w:firstLine="480"/>
        <w:spacing w:before="75" w:beforeAutospacing="0" w:after="75" w:afterAutospacing="0" w:line="435" w:lineRule="atLeast"/>
        <w:rPr>
          <w:sz w:val="21"/>
          <w:szCs w:val="21"/>
        </w:rPr>
      </w:pPr>
      <w:r>
        <w:rPr>
          <w:sz w:val="21"/>
          <w:szCs w:val="21"/>
        </w:rPr>
      </w:r>
      <w:r/>
    </w:p>
    <w:p>
      <w:pPr>
        <w:pStyle w:val="790"/>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790"/>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pStyle w:val="790"/>
        <w:jc w:val="both"/>
        <w:spacing w:beforeAutospacing="0" w:afterAutospacing="0" w:line="480" w:lineRule="atLeast"/>
        <w:rPr>
          <w:b/>
          <w:bCs/>
          <w:sz w:val="21"/>
          <w:szCs w:val="21"/>
        </w:rPr>
      </w:pPr>
      <w:r>
        <w:rPr>
          <w:b/>
          <w:bCs/>
          <w:sz w:val="21"/>
          <w:szCs w:val="21"/>
        </w:rPr>
      </w:r>
      <w:r/>
    </w:p>
    <w:p>
      <w:pPr>
        <w:ind w:firstLine="7168"/>
        <w:rPr>
          <w:b/>
          <w:szCs w:val="21"/>
        </w:rPr>
      </w:pPr>
      <w:r>
        <w:rPr>
          <w:rFonts w:hint="eastAsia"/>
          <w:b/>
          <w:szCs w:val="21"/>
        </w:rPr>
        <w:t xml:space="preserve">（全文完）</w:t>
      </w:r>
      <w:r/>
    </w:p>
    <w:p>
      <w:pPr>
        <w:pStyle w:val="770"/>
        <w:ind w:firstLine="251"/>
        <w:rPr>
          <w:b/>
          <w:szCs w:val="21"/>
        </w:rPr>
      </w:pPr>
      <w:r>
        <w:rPr>
          <w:b/>
          <w:szCs w:val="21"/>
        </w:rPr>
      </w:r>
      <w:r/>
    </w:p>
    <w:p>
      <w:pPr>
        <w:pStyle w:val="770"/>
        <w:ind w:firstLine="251"/>
        <w:rPr>
          <w:b/>
          <w:szCs w:val="21"/>
        </w:rPr>
      </w:pPr>
      <w:r>
        <w:rPr>
          <w:b/>
          <w:szCs w:val="21"/>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9"/>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0"/>
      <w:rPr>
        <w:rStyle w:val="798"/>
      </w:rPr>
      <w:framePr w:wrap="around" w:vAnchor="text" w:hAnchor="margin" w:xAlign="center" w:y="1"/>
    </w:pPr>
    <w:r>
      <w:rPr>
        <w:rStyle w:val="798"/>
      </w:rPr>
      <w:fldChar w:fldCharType="begin"/>
    </w:r>
    <w:r>
      <w:rPr>
        <w:rStyle w:val="798"/>
      </w:rPr>
      <w:instrText xml:space="preserve">PAGE  </w:instrText>
    </w:r>
    <w:r>
      <w:rPr>
        <w:rStyle w:val="798"/>
      </w:rPr>
      <w:fldChar w:fldCharType="end"/>
    </w:r>
    <w:r/>
  </w:p>
  <w:p>
    <w:pPr>
      <w:pStyle w:val="779"/>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763"/>
    <w:link w:val="754"/>
    <w:uiPriority w:val="9"/>
    <w:rPr>
      <w:rFonts w:ascii="Arial" w:hAnsi="Arial" w:eastAsia="Arial" w:cs="Arial"/>
      <w:sz w:val="40"/>
      <w:szCs w:val="40"/>
    </w:rPr>
  </w:style>
  <w:style w:type="character" w:styleId="720">
    <w:name w:val="Heading 2 Char"/>
    <w:basedOn w:val="763"/>
    <w:link w:val="755"/>
    <w:uiPriority w:val="9"/>
    <w:rPr>
      <w:rFonts w:ascii="Arial" w:hAnsi="Arial" w:eastAsia="Arial" w:cs="Arial"/>
      <w:sz w:val="34"/>
    </w:rPr>
  </w:style>
  <w:style w:type="character" w:styleId="721">
    <w:name w:val="Heading 3 Char"/>
    <w:basedOn w:val="763"/>
    <w:link w:val="756"/>
    <w:uiPriority w:val="9"/>
    <w:rPr>
      <w:rFonts w:ascii="Arial" w:hAnsi="Arial" w:eastAsia="Arial" w:cs="Arial"/>
      <w:sz w:val="30"/>
      <w:szCs w:val="30"/>
    </w:rPr>
  </w:style>
  <w:style w:type="character" w:styleId="722">
    <w:name w:val="Heading 5 Char"/>
    <w:basedOn w:val="763"/>
    <w:link w:val="758"/>
    <w:uiPriority w:val="9"/>
    <w:rPr>
      <w:rFonts w:ascii="Arial" w:hAnsi="Arial" w:eastAsia="Arial" w:cs="Arial"/>
      <w:b/>
      <w:bCs/>
      <w:sz w:val="24"/>
      <w:szCs w:val="24"/>
    </w:rPr>
  </w:style>
  <w:style w:type="character" w:styleId="723">
    <w:name w:val="Heading 6 Char"/>
    <w:basedOn w:val="763"/>
    <w:link w:val="759"/>
    <w:uiPriority w:val="9"/>
    <w:rPr>
      <w:rFonts w:ascii="Arial" w:hAnsi="Arial" w:eastAsia="Arial" w:cs="Arial"/>
      <w:b/>
      <w:bCs/>
      <w:sz w:val="22"/>
      <w:szCs w:val="22"/>
    </w:rPr>
  </w:style>
  <w:style w:type="character" w:styleId="724">
    <w:name w:val="Heading 7 Char"/>
    <w:basedOn w:val="763"/>
    <w:link w:val="760"/>
    <w:uiPriority w:val="9"/>
    <w:rPr>
      <w:rFonts w:ascii="Arial" w:hAnsi="Arial" w:eastAsia="Arial" w:cs="Arial"/>
      <w:b/>
      <w:bCs/>
      <w:i/>
      <w:iCs/>
      <w:sz w:val="22"/>
      <w:szCs w:val="22"/>
    </w:rPr>
  </w:style>
  <w:style w:type="character" w:styleId="725">
    <w:name w:val="Heading 8 Char"/>
    <w:basedOn w:val="763"/>
    <w:link w:val="761"/>
    <w:uiPriority w:val="9"/>
    <w:rPr>
      <w:rFonts w:ascii="Arial" w:hAnsi="Arial" w:eastAsia="Arial" w:cs="Arial"/>
      <w:i/>
      <w:iCs/>
      <w:sz w:val="22"/>
      <w:szCs w:val="22"/>
    </w:rPr>
  </w:style>
  <w:style w:type="character" w:styleId="726">
    <w:name w:val="Heading 9 Char"/>
    <w:basedOn w:val="763"/>
    <w:link w:val="762"/>
    <w:uiPriority w:val="9"/>
    <w:rPr>
      <w:rFonts w:ascii="Arial" w:hAnsi="Arial" w:eastAsia="Arial" w:cs="Arial"/>
      <w:i/>
      <w:iCs/>
      <w:sz w:val="21"/>
      <w:szCs w:val="21"/>
    </w:rPr>
  </w:style>
  <w:style w:type="character" w:styleId="727">
    <w:name w:val="Title Char"/>
    <w:basedOn w:val="763"/>
    <w:link w:val="791"/>
    <w:uiPriority w:val="10"/>
    <w:rPr>
      <w:sz w:val="48"/>
      <w:szCs w:val="48"/>
    </w:rPr>
  </w:style>
  <w:style w:type="character" w:styleId="728">
    <w:name w:val="Subtitle Char"/>
    <w:basedOn w:val="763"/>
    <w:link w:val="783"/>
    <w:uiPriority w:val="11"/>
    <w:rPr>
      <w:sz w:val="24"/>
      <w:szCs w:val="24"/>
    </w:rPr>
  </w:style>
  <w:style w:type="character" w:styleId="729">
    <w:name w:val="Quote Char"/>
    <w:link w:val="817"/>
    <w:uiPriority w:val="29"/>
    <w:rPr>
      <w:i/>
    </w:rPr>
  </w:style>
  <w:style w:type="character" w:styleId="730">
    <w:name w:val="Intense Quote Char"/>
    <w:link w:val="819"/>
    <w:uiPriority w:val="30"/>
    <w:rPr>
      <w:i/>
    </w:rPr>
  </w:style>
  <w:style w:type="table" w:styleId="731">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Footnote Text Char"/>
    <w:link w:val="784"/>
    <w:uiPriority w:val="99"/>
    <w:rPr>
      <w:sz w:val="18"/>
    </w:rPr>
  </w:style>
  <w:style w:type="character" w:styleId="751">
    <w:name w:val="Endnote Text Char"/>
    <w:link w:val="777"/>
    <w:uiPriority w:val="99"/>
    <w:rPr>
      <w:sz w:val="20"/>
    </w:rPr>
  </w:style>
  <w:style w:type="paragraph" w:styleId="752">
    <w:name w:val="TOC Heading"/>
    <w:uiPriority w:val="39"/>
    <w:unhideWhenUsed/>
  </w:style>
  <w:style w:type="paragraph" w:styleId="75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54">
    <w:name w:val="Heading 1"/>
    <w:basedOn w:val="753"/>
    <w:next w:val="753"/>
    <w:link w:val="805"/>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806"/>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807"/>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65"/>
    <w:uiPriority w:val="0"/>
    <w:qFormat/>
    <w:pPr>
      <w:keepNext/>
      <w:spacing w:before="240" w:after="60"/>
      <w:outlineLvl w:val="3"/>
    </w:pPr>
    <w:rPr>
      <w:b/>
      <w:bCs/>
      <w:sz w:val="28"/>
      <w:szCs w:val="28"/>
    </w:rPr>
  </w:style>
  <w:style w:type="paragraph" w:styleId="758">
    <w:name w:val="Heading 5"/>
    <w:basedOn w:val="753"/>
    <w:next w:val="753"/>
    <w:link w:val="809"/>
    <w:uiPriority w:val="9"/>
    <w:unhideWhenUsed/>
    <w:qFormat/>
    <w:pPr>
      <w:keepLines/>
      <w:keepNext/>
      <w:spacing w:before="320" w:after="200"/>
      <w:outlineLvl w:val="4"/>
    </w:pPr>
    <w:rPr>
      <w:rFonts w:ascii="Arial" w:hAnsi="Arial" w:eastAsia="Arial" w:cs="Arial"/>
      <w:b/>
      <w:bCs/>
      <w:sz w:val="24"/>
    </w:rPr>
  </w:style>
  <w:style w:type="paragraph" w:styleId="759">
    <w:name w:val="Heading 6"/>
    <w:basedOn w:val="753"/>
    <w:next w:val="753"/>
    <w:link w:val="810"/>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12"/>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13"/>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uiPriority w:val="99"/>
    <w:unhideWhenUsed/>
    <w:qFormat/>
    <w:pPr>
      <w:ind w:firstLine="420"/>
      <w:jc w:val="left"/>
    </w:pPr>
    <w:rPr>
      <w:sz w:val="24"/>
    </w:rPr>
  </w:style>
  <w:style w:type="paragraph" w:styleId="766">
    <w:name w:val="toc 7"/>
    <w:basedOn w:val="753"/>
    <w:next w:val="753"/>
    <w:uiPriority w:val="39"/>
    <w:unhideWhenUsed/>
    <w:qFormat/>
    <w:pPr>
      <w:ind w:left="1701"/>
      <w:spacing w:after="57"/>
    </w:pPr>
  </w:style>
  <w:style w:type="paragraph" w:styleId="767">
    <w:name w:val="Caption"/>
    <w:basedOn w:val="753"/>
    <w:next w:val="7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8">
    <w:name w:val="annotation text"/>
    <w:basedOn w:val="753"/>
    <w:link w:val="967"/>
    <w:uiPriority w:val="0"/>
    <w:qFormat/>
    <w:pPr>
      <w:jc w:val="left"/>
    </w:pPr>
  </w:style>
  <w:style w:type="paragraph" w:styleId="769">
    <w:name w:val="Body Text"/>
    <w:basedOn w:val="753"/>
    <w:uiPriority w:val="0"/>
    <w:qFormat/>
  </w:style>
  <w:style w:type="paragraph" w:styleId="770">
    <w:name w:val="Body Text Indent"/>
    <w:basedOn w:val="753"/>
    <w:next w:val="771"/>
    <w:uiPriority w:val="0"/>
    <w:qFormat/>
    <w:pPr>
      <w:ind w:left="570"/>
      <w:spacing w:line="520" w:lineRule="exact"/>
    </w:pPr>
    <w:rPr>
      <w:rFonts w:ascii="方正仿宋简体" w:hAnsi="创艺简仿宋" w:eastAsia="方正仿宋简体"/>
      <w:sz w:val="24"/>
    </w:rPr>
  </w:style>
  <w:style w:type="paragraph" w:styleId="771">
    <w:name w:val="envelope return"/>
    <w:basedOn w:val="753"/>
    <w:uiPriority w:val="0"/>
    <w:qFormat/>
    <w:rPr>
      <w:rFonts w:ascii="Arial" w:hAnsi="Arial"/>
    </w:rPr>
  </w:style>
  <w:style w:type="paragraph" w:styleId="772">
    <w:name w:val="Block Text"/>
    <w:basedOn w:val="753"/>
    <w:uiPriority w:val="99"/>
    <w:qFormat/>
    <w:pPr>
      <w:ind w:left="630" w:right="-609" w:firstLine="420"/>
      <w:spacing w:line="360" w:lineRule="auto"/>
    </w:pPr>
    <w:rPr>
      <w:rFonts w:ascii="仿宋_GB2312" w:eastAsia="仿宋_GB2312"/>
      <w:szCs w:val="20"/>
    </w:rPr>
  </w:style>
  <w:style w:type="paragraph" w:styleId="773">
    <w:name w:val="toc 5"/>
    <w:basedOn w:val="753"/>
    <w:next w:val="753"/>
    <w:uiPriority w:val="39"/>
    <w:unhideWhenUsed/>
    <w:qFormat/>
    <w:pPr>
      <w:ind w:left="1134"/>
      <w:spacing w:after="57"/>
    </w:pPr>
  </w:style>
  <w:style w:type="paragraph" w:styleId="774">
    <w:name w:val="toc 3"/>
    <w:basedOn w:val="753"/>
    <w:next w:val="753"/>
    <w:uiPriority w:val="39"/>
    <w:unhideWhenUsed/>
    <w:qFormat/>
    <w:pPr>
      <w:ind w:left="567"/>
      <w:spacing w:after="57"/>
    </w:pPr>
  </w:style>
  <w:style w:type="paragraph" w:styleId="775">
    <w:name w:val="Plain Text"/>
    <w:basedOn w:val="753"/>
    <w:uiPriority w:val="99"/>
    <w:qFormat/>
    <w:pPr>
      <w:jc w:val="left"/>
      <w:widowControl/>
    </w:pPr>
    <w:rPr>
      <w:rFonts w:ascii="宋体" w:hAnsi="Courier New" w:eastAsia="楷体_GB2312"/>
      <w:sz w:val="26"/>
    </w:rPr>
  </w:style>
  <w:style w:type="paragraph" w:styleId="776">
    <w:name w:val="toc 8"/>
    <w:basedOn w:val="753"/>
    <w:next w:val="753"/>
    <w:uiPriority w:val="39"/>
    <w:unhideWhenUsed/>
    <w:qFormat/>
    <w:pPr>
      <w:ind w:left="1984"/>
      <w:spacing w:after="57"/>
    </w:pPr>
  </w:style>
  <w:style w:type="paragraph" w:styleId="777">
    <w:name w:val="endnote text"/>
    <w:basedOn w:val="753"/>
    <w:link w:val="950"/>
    <w:uiPriority w:val="99"/>
    <w:semiHidden/>
    <w:unhideWhenUsed/>
    <w:qFormat/>
    <w:rPr>
      <w:sz w:val="20"/>
    </w:rPr>
  </w:style>
  <w:style w:type="paragraph" w:styleId="778">
    <w:name w:val="Balloon Text"/>
    <w:basedOn w:val="753"/>
    <w:link w:val="972"/>
    <w:uiPriority w:val="99"/>
    <w:semiHidden/>
    <w:unhideWhenUsed/>
    <w:qFormat/>
    <w:rPr>
      <w:sz w:val="18"/>
      <w:szCs w:val="18"/>
    </w:rPr>
  </w:style>
  <w:style w:type="paragraph" w:styleId="779">
    <w:name w:val="Footer"/>
    <w:basedOn w:val="753"/>
    <w:uiPriority w:val="99"/>
    <w:qFormat/>
    <w:pPr>
      <w:jc w:val="left"/>
      <w:tabs>
        <w:tab w:val="center" w:pos="4153" w:leader="none"/>
        <w:tab w:val="right" w:pos="8306" w:leader="none"/>
      </w:tabs>
    </w:pPr>
    <w:rPr>
      <w:sz w:val="18"/>
      <w:szCs w:val="18"/>
    </w:rPr>
  </w:style>
  <w:style w:type="paragraph" w:styleId="780">
    <w:name w:val="Header"/>
    <w:basedOn w:val="753"/>
    <w:uiPriority w:val="99"/>
    <w:qFormat/>
    <w:pPr>
      <w:jc w:val="center"/>
      <w:tabs>
        <w:tab w:val="center" w:pos="4153" w:leader="none"/>
        <w:tab w:val="right" w:pos="8306" w:leader="none"/>
      </w:tabs>
      <w:pBdr>
        <w:bottom w:val="single" w:color="auto" w:sz="6" w:space="1"/>
      </w:pBdr>
    </w:pPr>
    <w:rPr>
      <w:sz w:val="18"/>
      <w:szCs w:val="18"/>
    </w:rPr>
  </w:style>
  <w:style w:type="paragraph" w:styleId="781">
    <w:name w:val="toc 1"/>
    <w:basedOn w:val="753"/>
    <w:next w:val="753"/>
    <w:uiPriority w:val="99"/>
    <w:qFormat/>
    <w:pPr>
      <w:jc w:val="left"/>
    </w:pPr>
    <w:rPr>
      <w:rFonts w:eastAsia="楷体_GB2312"/>
      <w:sz w:val="24"/>
      <w:szCs w:val="20"/>
    </w:rPr>
  </w:style>
  <w:style w:type="paragraph" w:styleId="782">
    <w:name w:val="toc 4"/>
    <w:basedOn w:val="753"/>
    <w:next w:val="753"/>
    <w:uiPriority w:val="39"/>
    <w:unhideWhenUsed/>
    <w:qFormat/>
    <w:pPr>
      <w:ind w:left="850"/>
      <w:spacing w:after="57"/>
    </w:pPr>
  </w:style>
  <w:style w:type="paragraph" w:styleId="783">
    <w:name w:val="Subtitle"/>
    <w:basedOn w:val="753"/>
    <w:next w:val="753"/>
    <w:link w:val="816"/>
    <w:uiPriority w:val="11"/>
    <w:qFormat/>
    <w:pPr>
      <w:spacing w:before="200" w:after="200"/>
    </w:pPr>
    <w:rPr>
      <w:sz w:val="24"/>
    </w:rPr>
  </w:style>
  <w:style w:type="paragraph" w:styleId="784">
    <w:name w:val="footnote text"/>
    <w:basedOn w:val="753"/>
    <w:link w:val="949"/>
    <w:uiPriority w:val="99"/>
    <w:semiHidden/>
    <w:unhideWhenUsed/>
    <w:qFormat/>
    <w:pPr>
      <w:spacing w:after="40"/>
    </w:pPr>
    <w:rPr>
      <w:sz w:val="18"/>
    </w:rPr>
  </w:style>
  <w:style w:type="paragraph" w:styleId="785">
    <w:name w:val="toc 6"/>
    <w:basedOn w:val="753"/>
    <w:next w:val="753"/>
    <w:uiPriority w:val="39"/>
    <w:unhideWhenUsed/>
    <w:qFormat/>
    <w:pPr>
      <w:ind w:left="1417"/>
      <w:spacing w:after="57"/>
    </w:pPr>
  </w:style>
  <w:style w:type="paragraph" w:styleId="786">
    <w:name w:val="Body Text Indent 3"/>
    <w:basedOn w:val="753"/>
    <w:uiPriority w:val="0"/>
    <w:qFormat/>
    <w:pPr>
      <w:ind w:firstLine="480"/>
      <w:jc w:val="left"/>
      <w:spacing w:line="440" w:lineRule="atLeast"/>
    </w:pPr>
    <w:rPr>
      <w:sz w:val="24"/>
    </w:rPr>
  </w:style>
  <w:style w:type="paragraph" w:styleId="787">
    <w:name w:val="table of figures"/>
    <w:basedOn w:val="753"/>
    <w:next w:val="753"/>
    <w:uiPriority w:val="99"/>
    <w:unhideWhenUsed/>
    <w:qFormat/>
  </w:style>
  <w:style w:type="paragraph" w:styleId="788">
    <w:name w:val="toc 2"/>
    <w:basedOn w:val="753"/>
    <w:next w:val="753"/>
    <w:uiPriority w:val="39"/>
    <w:unhideWhenUsed/>
    <w:qFormat/>
    <w:pPr>
      <w:ind w:left="283"/>
      <w:spacing w:after="57"/>
    </w:pPr>
  </w:style>
  <w:style w:type="paragraph" w:styleId="789">
    <w:name w:val="toc 9"/>
    <w:basedOn w:val="753"/>
    <w:next w:val="753"/>
    <w:uiPriority w:val="39"/>
    <w:unhideWhenUsed/>
    <w:qFormat/>
    <w:pPr>
      <w:ind w:left="2268"/>
      <w:spacing w:after="57"/>
    </w:pPr>
  </w:style>
  <w:style w:type="paragraph" w:styleId="790">
    <w:name w:val="Normal (Web)"/>
    <w:basedOn w:val="753"/>
    <w:uiPriority w:val="99"/>
    <w:semiHidden/>
    <w:unhideWhenUsed/>
    <w:qFormat/>
    <w:pPr>
      <w:jc w:val="left"/>
      <w:spacing w:beforeAutospacing="1" w:afterAutospacing="1"/>
    </w:pPr>
    <w:rPr>
      <w:sz w:val="24"/>
    </w:rPr>
  </w:style>
  <w:style w:type="paragraph" w:styleId="791">
    <w:name w:val="Title"/>
    <w:basedOn w:val="753"/>
    <w:next w:val="753"/>
    <w:link w:val="815"/>
    <w:uiPriority w:val="10"/>
    <w:qFormat/>
    <w:pPr>
      <w:contextualSpacing/>
      <w:spacing w:before="300" w:after="200"/>
    </w:pPr>
    <w:rPr>
      <w:sz w:val="48"/>
      <w:szCs w:val="48"/>
    </w:rPr>
  </w:style>
  <w:style w:type="paragraph" w:styleId="792">
    <w:name w:val="annotation subject"/>
    <w:basedOn w:val="768"/>
    <w:next w:val="768"/>
    <w:link w:val="968"/>
    <w:uiPriority w:val="0"/>
    <w:semiHidden/>
    <w:unhideWhenUsed/>
    <w:qFormat/>
    <w:rPr>
      <w:b/>
      <w:bCs/>
    </w:rPr>
  </w:style>
  <w:style w:type="paragraph" w:styleId="793">
    <w:name w:val="Body Text First Indent"/>
    <w:basedOn w:val="769"/>
    <w:uiPriority w:val="99"/>
    <w:unhideWhenUsed/>
    <w:qFormat/>
    <w:pPr>
      <w:ind w:firstLine="420"/>
      <w:spacing w:after="120"/>
    </w:pPr>
  </w:style>
  <w:style w:type="paragraph" w:styleId="794">
    <w:name w:val="Body Text First Indent 2"/>
    <w:basedOn w:val="770"/>
    <w:uiPriority w:val="99"/>
    <w:qFormat/>
    <w:pPr>
      <w:ind w:left="420" w:firstLine="210"/>
      <w:spacing w:after="120" w:line="240" w:lineRule="auto"/>
    </w:pPr>
    <w:rPr>
      <w:rFonts w:ascii="Times New Roman" w:hAnsi="Times New Roman" w:eastAsia="仿宋_GB2312"/>
      <w:sz w:val="30"/>
    </w:rPr>
  </w:style>
  <w:style w:type="table" w:styleId="795">
    <w:name w:val="Table Grid"/>
    <w:basedOn w:val="7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3"/>
    <w:uiPriority w:val="0"/>
    <w:qFormat/>
    <w:rPr>
      <w:b/>
    </w:rPr>
  </w:style>
  <w:style w:type="character" w:styleId="797">
    <w:name w:val="endnote reference"/>
    <w:basedOn w:val="763"/>
    <w:uiPriority w:val="99"/>
    <w:semiHidden/>
    <w:unhideWhenUsed/>
    <w:qFormat/>
    <w:rPr>
      <w:vertAlign w:val="superscript"/>
    </w:rPr>
  </w:style>
  <w:style w:type="character" w:styleId="798">
    <w:name w:val="page number"/>
    <w:basedOn w:val="763"/>
    <w:uiPriority w:val="99"/>
    <w:qFormat/>
    <w:rPr>
      <w:rFonts w:cs="Times New Roman"/>
    </w:rPr>
  </w:style>
  <w:style w:type="character" w:styleId="799">
    <w:name w:val="Hyperlink"/>
    <w:uiPriority w:val="99"/>
    <w:unhideWhenUsed/>
    <w:qFormat/>
    <w:rPr>
      <w:color w:val="0563c1" w:themeColor="hyperlink"/>
      <w:u w:val="single"/>
      <w14:textFill>
        <w14:solidFill>
          <w14:schemeClr w14:val="hlink"/>
        </w14:solidFill>
      </w14:textFill>
    </w:rPr>
  </w:style>
  <w:style w:type="character" w:styleId="800">
    <w:name w:val="annotation reference"/>
    <w:basedOn w:val="763"/>
    <w:uiPriority w:val="0"/>
    <w:semiHidden/>
    <w:unhideWhenUsed/>
    <w:qFormat/>
    <w:rPr>
      <w:sz w:val="21"/>
      <w:szCs w:val="21"/>
    </w:rPr>
  </w:style>
  <w:style w:type="character" w:styleId="801">
    <w:name w:val="footnote reference"/>
    <w:basedOn w:val="763"/>
    <w:uiPriority w:val="99"/>
    <w:unhideWhenUsed/>
    <w:qFormat/>
    <w:rPr>
      <w:vertAlign w:val="superscript"/>
    </w:rPr>
  </w:style>
  <w:style w:type="paragraph" w:styleId="802" w:customStyle="1">
    <w:name w:val="正文文本缩进11"/>
    <w:basedOn w:val="753"/>
    <w:next w:val="753"/>
    <w:uiPriority w:val="0"/>
    <w:qFormat/>
    <w:pPr>
      <w:ind w:firstLine="574"/>
      <w:spacing w:line="312" w:lineRule="atLeast"/>
    </w:pPr>
    <w:rPr>
      <w:rFonts w:ascii="宋体" w:hAnsi="Times New Roman" w:eastAsia="宋体" w:cs="Times New Roman"/>
      <w:sz w:val="28"/>
      <w:lang w:val="en-US" w:eastAsia="zh-CN" w:bidi="ar-SA"/>
    </w:rPr>
  </w:style>
  <w:style w:type="paragraph" w:styleId="803" w:customStyle="1">
    <w:name w:val="段"/>
    <w:next w:val="753"/>
    <w:uiPriority w:val="0"/>
    <w:qFormat/>
    <w:pPr>
      <w:ind w:firstLine="200"/>
      <w:jc w:val="both"/>
    </w:pPr>
    <w:rPr>
      <w:rFonts w:ascii="宋体" w:hAnsi="Calibri" w:eastAsia="宋体" w:cs="Times New Roman"/>
      <w:sz w:val="21"/>
      <w:lang w:val="en-US" w:eastAsia="zh-CN" w:bidi="ar-SA"/>
    </w:rPr>
  </w:style>
  <w:style w:type="paragraph" w:styleId="804" w:customStyle="1">
    <w:name w:val="首行缩进"/>
    <w:basedOn w:val="753"/>
    <w:uiPriority w:val="0"/>
    <w:qFormat/>
    <w:pPr>
      <w:ind w:firstLine="480"/>
    </w:pPr>
    <w:rPr>
      <w:lang w:val="zh-CN"/>
    </w:rPr>
  </w:style>
  <w:style w:type="character" w:styleId="805" w:customStyle="1">
    <w:name w:val="标题 1 Char"/>
    <w:basedOn w:val="763"/>
    <w:link w:val="754"/>
    <w:uiPriority w:val="9"/>
    <w:qFormat/>
    <w:rPr>
      <w:rFonts w:ascii="Arial" w:hAnsi="Arial" w:eastAsia="Arial" w:cs="Arial"/>
      <w:sz w:val="40"/>
      <w:szCs w:val="40"/>
    </w:rPr>
  </w:style>
  <w:style w:type="character" w:styleId="806" w:customStyle="1">
    <w:name w:val="标题 2 Char"/>
    <w:basedOn w:val="763"/>
    <w:link w:val="755"/>
    <w:uiPriority w:val="9"/>
    <w:qFormat/>
    <w:rPr>
      <w:rFonts w:ascii="Arial" w:hAnsi="Arial" w:eastAsia="Arial" w:cs="Arial"/>
      <w:sz w:val="34"/>
    </w:rPr>
  </w:style>
  <w:style w:type="character" w:styleId="807" w:customStyle="1">
    <w:name w:val="标题 3 Char"/>
    <w:basedOn w:val="763"/>
    <w:link w:val="756"/>
    <w:uiPriority w:val="9"/>
    <w:qFormat/>
    <w:rPr>
      <w:rFonts w:ascii="Arial" w:hAnsi="Arial" w:eastAsia="Arial" w:cs="Arial"/>
      <w:sz w:val="30"/>
      <w:szCs w:val="30"/>
    </w:rPr>
  </w:style>
  <w:style w:type="character" w:styleId="808" w:customStyle="1">
    <w:name w:val="Heading 4 Char"/>
    <w:basedOn w:val="763"/>
    <w:uiPriority w:val="9"/>
    <w:qFormat/>
    <w:rPr>
      <w:rFonts w:ascii="Arial" w:hAnsi="Arial" w:eastAsia="Arial" w:cs="Arial"/>
      <w:b/>
      <w:bCs/>
      <w:sz w:val="26"/>
      <w:szCs w:val="26"/>
    </w:rPr>
  </w:style>
  <w:style w:type="character" w:styleId="809" w:customStyle="1">
    <w:name w:val="标题 5 Char"/>
    <w:basedOn w:val="763"/>
    <w:link w:val="758"/>
    <w:uiPriority w:val="9"/>
    <w:qFormat/>
    <w:rPr>
      <w:rFonts w:ascii="Arial" w:hAnsi="Arial" w:eastAsia="Arial" w:cs="Arial"/>
      <w:b/>
      <w:bCs/>
      <w:sz w:val="24"/>
      <w:szCs w:val="24"/>
    </w:rPr>
  </w:style>
  <w:style w:type="character" w:styleId="810" w:customStyle="1">
    <w:name w:val="标题 6 Char"/>
    <w:basedOn w:val="763"/>
    <w:link w:val="759"/>
    <w:uiPriority w:val="9"/>
    <w:qFormat/>
    <w:rPr>
      <w:rFonts w:ascii="Arial" w:hAnsi="Arial" w:eastAsia="Arial" w:cs="Arial"/>
      <w:b/>
      <w:bCs/>
      <w:sz w:val="22"/>
      <w:szCs w:val="22"/>
    </w:rPr>
  </w:style>
  <w:style w:type="character" w:styleId="811" w:customStyle="1">
    <w:name w:val="标题 7 Char"/>
    <w:basedOn w:val="763"/>
    <w:link w:val="760"/>
    <w:uiPriority w:val="9"/>
    <w:qFormat/>
    <w:rPr>
      <w:rFonts w:ascii="Arial" w:hAnsi="Arial" w:eastAsia="Arial" w:cs="Arial"/>
      <w:b/>
      <w:bCs/>
      <w:i/>
      <w:iCs/>
      <w:sz w:val="22"/>
      <w:szCs w:val="22"/>
    </w:rPr>
  </w:style>
  <w:style w:type="character" w:styleId="812" w:customStyle="1">
    <w:name w:val="标题 8 Char"/>
    <w:basedOn w:val="763"/>
    <w:link w:val="761"/>
    <w:uiPriority w:val="9"/>
    <w:qFormat/>
    <w:rPr>
      <w:rFonts w:ascii="Arial" w:hAnsi="Arial" w:eastAsia="Arial" w:cs="Arial"/>
      <w:i/>
      <w:iCs/>
      <w:sz w:val="22"/>
      <w:szCs w:val="22"/>
    </w:rPr>
  </w:style>
  <w:style w:type="character" w:styleId="813" w:customStyle="1">
    <w:name w:val="标题 9 Char"/>
    <w:basedOn w:val="763"/>
    <w:link w:val="762"/>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Char"/>
    <w:basedOn w:val="763"/>
    <w:link w:val="791"/>
    <w:uiPriority w:val="10"/>
    <w:qFormat/>
    <w:rPr>
      <w:sz w:val="48"/>
      <w:szCs w:val="48"/>
    </w:rPr>
  </w:style>
  <w:style w:type="character" w:styleId="816" w:customStyle="1">
    <w:name w:val="副标题 Char"/>
    <w:basedOn w:val="763"/>
    <w:link w:val="783"/>
    <w:uiPriority w:val="11"/>
    <w:qFormat/>
    <w:rPr>
      <w:sz w:val="24"/>
      <w:szCs w:val="24"/>
    </w:rPr>
  </w:style>
  <w:style w:type="paragraph" w:styleId="817">
    <w:name w:val="Quote"/>
    <w:basedOn w:val="753"/>
    <w:next w:val="753"/>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753"/>
    <w:next w:val="75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Header Char"/>
    <w:basedOn w:val="763"/>
    <w:uiPriority w:val="99"/>
    <w:qFormat/>
  </w:style>
  <w:style w:type="character" w:styleId="822" w:customStyle="1">
    <w:name w:val="Footer Char"/>
    <w:basedOn w:val="763"/>
    <w:uiPriority w:val="99"/>
    <w:qFormat/>
  </w:style>
  <w:style w:type="character" w:styleId="823" w:customStyle="1">
    <w:name w:val="Caption Char"/>
    <w:uiPriority w:val="99"/>
    <w:qFormat/>
  </w:style>
  <w:style w:type="table" w:styleId="824" w:customStyle="1">
    <w:name w:val="Table Grid Light"/>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3" w:customStyle="1">
    <w:name w:val="Grid Table 4 - Accent 2"/>
    <w:basedOn w:val="7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7" w:customStyle="1">
    <w:name w:val="Grid Table 4 - Accent 6"/>
    <w:basedOn w:val="7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0"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1"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2"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3"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4"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5"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6 Colorful - Accent 6"/>
    <w:basedOn w:val="7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6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6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6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6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6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6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6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8" w:customStyle="1">
    <w:name w:val="List Table 2 - Accent 2"/>
    <w:basedOn w:val="7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1" w:customStyle="1">
    <w:name w:val="List Table 2 - Accent 5"/>
    <w:basedOn w:val="7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2" w:customStyle="1">
    <w:name w:val="List Table 2 - Accent 6"/>
    <w:basedOn w:val="7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3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0"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4 - Accent 2"/>
    <w:basedOn w:val="7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3" w:customStyle="1">
    <w:name w:val="List Table 4 - Accent 3"/>
    <w:basedOn w:val="7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4" w:customStyle="1">
    <w:name w:val="List Table 4 - Accent 4"/>
    <w:basedOn w:val="7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5" w:customStyle="1">
    <w:name w:val="List Table 4 - Accent 5"/>
    <w:basedOn w:val="7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6" w:customStyle="1">
    <w:name w:val="List Table 4 - Accent 6"/>
    <w:basedOn w:val="7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7"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76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6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6" w:customStyle="1">
    <w:name w:val="List Table 6 Colorful - Accent 2"/>
    <w:basedOn w:val="76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7" w:customStyle="1">
    <w:name w:val="List Table 6 Colorful - Accent 3"/>
    <w:basedOn w:val="76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8" w:customStyle="1">
    <w:name w:val="List Table 6 Colorful - Accent 4"/>
    <w:basedOn w:val="76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9" w:customStyle="1">
    <w:name w:val="List Table 6 Colorful - Accent 5"/>
    <w:basedOn w:val="76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0" w:customStyle="1">
    <w:name w:val="List Table 6 Colorful - Accent 6"/>
    <w:basedOn w:val="76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1" w:customStyle="1">
    <w:name w:val="清单表 7 彩色1"/>
    <w:basedOn w:val="76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6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6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6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6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6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6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Lined - Accent 2"/>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Lined - Accent 3"/>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Lined - Accent 4"/>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Lined - Accent 5"/>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Lined - Accent 6"/>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amp; Lined - Accent"/>
    <w:basedOn w:val="7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Bordered &amp; Lined - Accent 2"/>
    <w:basedOn w:val="7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Bordered &amp; Lined - Accent 3"/>
    <w:basedOn w:val="7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Bordered &amp; Lined - Accent 4"/>
    <w:basedOn w:val="7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Bordered &amp; Lined - Accent 5"/>
    <w:basedOn w:val="7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Bordered &amp; Lined - Accent 6"/>
    <w:basedOn w:val="7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w:basedOn w:val="7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4" w:customStyle="1">
    <w:name w:val="Bordered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5" w:customStyle="1">
    <w:name w:val="Bordered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6" w:customStyle="1">
    <w:name w:val="Bordered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7" w:customStyle="1">
    <w:name w:val="Bordered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8" w:customStyle="1">
    <w:name w:val="Bordered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9" w:customStyle="1">
    <w:name w:val="脚注文本 Char"/>
    <w:link w:val="784"/>
    <w:uiPriority w:val="99"/>
    <w:qFormat/>
    <w:rPr>
      <w:sz w:val="18"/>
    </w:rPr>
  </w:style>
  <w:style w:type="character" w:styleId="950" w:customStyle="1">
    <w:name w:val="尾注文本 Char"/>
    <w:link w:val="777"/>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paragraph" w:styleId="952" w:customStyle="1">
    <w:name w:val="正文1"/>
    <w:basedOn w:val="753"/>
    <w:next w:val="753"/>
    <w:uiPriority w:val="0"/>
    <w:qFormat/>
    <w:pPr>
      <w:ind w:left="420" w:firstLine="527"/>
      <w:spacing w:before="120" w:line="360" w:lineRule="auto"/>
    </w:pPr>
    <w:rPr>
      <w:rFonts w:ascii="宋体" w:hAnsi="宋体"/>
    </w:rPr>
  </w:style>
  <w:style w:type="paragraph" w:styleId="953" w:customStyle="1">
    <w:name w:val="列出段落2"/>
    <w:basedOn w:val="753"/>
    <w:uiPriority w:val="99"/>
    <w:qFormat/>
    <w:pPr>
      <w:ind w:firstLine="420"/>
    </w:pPr>
  </w:style>
  <w:style w:type="paragraph" w:styleId="954" w:customStyle="1">
    <w:name w:val="纯文本1"/>
    <w:basedOn w:val="753"/>
    <w:uiPriority w:val="99"/>
    <w:qFormat/>
    <w:rPr>
      <w:rFonts w:ascii="宋体" w:hAnsi="Courier New" w:eastAsia="楷体_GB2312"/>
      <w:sz w:val="26"/>
    </w:rPr>
  </w:style>
  <w:style w:type="paragraph" w:styleId="955" w:customStyle="1">
    <w:name w:val="纯文本21"/>
    <w:basedOn w:val="753"/>
    <w:uiPriority w:val="0"/>
    <w:qFormat/>
    <w:pPr>
      <w:jc w:val="left"/>
      <w:widowControl/>
    </w:pPr>
    <w:rPr>
      <w:rFonts w:ascii="宋体" w:hAnsi="Courier New"/>
      <w:sz w:val="26"/>
    </w:rPr>
  </w:style>
  <w:style w:type="paragraph" w:styleId="956" w:customStyle="1">
    <w:name w:val="纯文本6"/>
    <w:basedOn w:val="753"/>
    <w:uiPriority w:val="0"/>
    <w:qFormat/>
    <w:rPr>
      <w:rFonts w:ascii="宋体" w:hAnsi="Courier New" w:eastAsia="楷体_GB2312"/>
      <w:sz w:val="26"/>
      <w:szCs w:val="20"/>
    </w:rPr>
  </w:style>
  <w:style w:type="paragraph" w:styleId="957" w:customStyle="1">
    <w:name w:val="Default"/>
    <w:uiPriority w:val="0"/>
    <w:qFormat/>
    <w:pPr>
      <w:widowControl w:val="off"/>
    </w:pPr>
    <w:rPr>
      <w:rFonts w:ascii="方正仿宋_GBK" w:hAnsi="方正仿宋_GBK" w:eastAsia="方正仿宋_GBK" w:cs="Times New Roman"/>
      <w:color w:val="000000"/>
      <w:sz w:val="24"/>
      <w:szCs w:val="22"/>
      <w:lang w:val="en-US" w:eastAsia="zh-CN" w:bidi="ar-SA"/>
    </w:rPr>
  </w:style>
  <w:style w:type="paragraph" w:styleId="958" w:customStyle="1">
    <w:name w:val="Body text|1"/>
    <w:basedOn w:val="753"/>
    <w:uiPriority w:val="0"/>
    <w:qFormat/>
    <w:pPr>
      <w:ind w:firstLine="400"/>
      <w:spacing w:after="180" w:line="331" w:lineRule="auto"/>
    </w:pPr>
    <w:rPr>
      <w:rFonts w:ascii="宋体" w:hAnsi="宋体" w:cs="宋体"/>
      <w:sz w:val="20"/>
      <w:szCs w:val="20"/>
      <w:lang w:val="zh-TW" w:eastAsia="zh-TW" w:bidi="zh-TW"/>
    </w:rPr>
  </w:style>
  <w:style w:type="paragraph" w:styleId="959" w:customStyle="1">
    <w:name w:val="纯文本3"/>
    <w:basedOn w:val="753"/>
    <w:uiPriority w:val="0"/>
    <w:qFormat/>
    <w:pPr>
      <w:jc w:val="left"/>
      <w:widowControl/>
    </w:pPr>
    <w:rPr>
      <w:rFonts w:ascii="宋体" w:hAnsi="Courier New" w:eastAsia="楷体_GB2312" w:cstheme="minorBidi"/>
      <w:sz w:val="26"/>
      <w:szCs w:val="20"/>
    </w:rPr>
  </w:style>
  <w:style w:type="paragraph" w:styleId="960" w:customStyle="1">
    <w:name w:val="纯文本2"/>
    <w:basedOn w:val="753"/>
    <w:uiPriority w:val="0"/>
    <w:qFormat/>
    <w:rPr>
      <w:rFonts w:ascii="宋体" w:hAnsi="Courier New" w:eastAsia="楷体_GB2312"/>
      <w:sz w:val="26"/>
      <w:szCs w:val="20"/>
    </w:rPr>
  </w:style>
  <w:style w:type="paragraph" w:styleId="961" w:customStyle="1">
    <w:name w:val="Table Paragraph"/>
    <w:basedOn w:val="753"/>
    <w:uiPriority w:val="1"/>
    <w:qFormat/>
  </w:style>
  <w:style w:type="table" w:styleId="962" w:customStyle="1">
    <w:name w:val="Table Normal"/>
    <w:uiPriority w:val="2"/>
    <w:unhideWhenUsed/>
    <w:qFormat/>
    <w:tblPr>
      <w:tblCellMar>
        <w:left w:w="0" w:type="dxa"/>
        <w:top w:w="0" w:type="dxa"/>
        <w:right w:w="0" w:type="dxa"/>
        <w:bottom w:w="0" w:type="dxa"/>
      </w:tblCellMar>
    </w:tblPr>
  </w:style>
  <w:style w:type="paragraph" w:styleId="963" w:customStyle="1">
    <w:name w:val="纯文本4"/>
    <w:basedOn w:val="753"/>
    <w:uiPriority w:val="0"/>
    <w:qFormat/>
    <w:rPr>
      <w:rFonts w:ascii="宋体" w:hAnsi="Courier New" w:eastAsia="楷体_GB2312"/>
      <w:sz w:val="26"/>
      <w:szCs w:val="20"/>
    </w:rPr>
  </w:style>
  <w:style w:type="paragraph" w:styleId="964"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65" w:customStyle="1">
    <w:name w:val="纯文本41"/>
    <w:basedOn w:val="753"/>
    <w:uiPriority w:val="0"/>
    <w:qFormat/>
    <w:rPr>
      <w:rFonts w:ascii="宋体" w:hAnsi="Courier New" w:eastAsia="楷体_GB2312"/>
      <w:sz w:val="28"/>
      <w:szCs w:val="20"/>
    </w:rPr>
  </w:style>
  <w:style w:type="paragraph" w:styleId="966">
    <w:name w:val="List Paragraph"/>
    <w:basedOn w:val="753"/>
    <w:uiPriority w:val="99"/>
    <w:qFormat/>
    <w:pPr>
      <w:ind w:firstLine="420"/>
    </w:pPr>
  </w:style>
  <w:style w:type="character" w:styleId="967" w:customStyle="1">
    <w:name w:val="批注文字 Char"/>
    <w:basedOn w:val="763"/>
    <w:link w:val="768"/>
    <w:uiPriority w:val="0"/>
    <w:qFormat/>
    <w:rPr>
      <w:rFonts w:ascii="Calibri" w:hAnsi="Calibri"/>
      <w:sz w:val="21"/>
      <w:szCs w:val="24"/>
    </w:rPr>
  </w:style>
  <w:style w:type="character" w:styleId="968" w:customStyle="1">
    <w:name w:val="批注主题 Char"/>
    <w:basedOn w:val="967"/>
    <w:link w:val="792"/>
    <w:uiPriority w:val="0"/>
    <w:semiHidden/>
    <w:qFormat/>
    <w:rPr>
      <w:rFonts w:ascii="Calibri" w:hAnsi="Calibri"/>
      <w:b/>
      <w:bCs/>
      <w:sz w:val="21"/>
      <w:szCs w:val="24"/>
    </w:rPr>
  </w:style>
  <w:style w:type="paragraph" w:styleId="969" w:customStyle="1">
    <w:name w:val="普通(网站)1"/>
    <w:basedOn w:val="753"/>
    <w:uiPriority w:val="0"/>
    <w:qFormat/>
    <w:pPr>
      <w:jc w:val="left"/>
      <w:spacing w:before="100" w:beforeAutospacing="1" w:after="100" w:afterAutospacing="1"/>
      <w:widowControl/>
    </w:pPr>
    <w:rPr>
      <w:rFonts w:ascii="宋体" w:hAnsi="宋体" w:cs="宋体"/>
      <w:sz w:val="24"/>
    </w:rPr>
  </w:style>
  <w:style w:type="paragraph" w:styleId="970" w:customStyle="1">
    <w:name w:val="正文文本缩进 31"/>
    <w:basedOn w:val="753"/>
    <w:uiPriority w:val="0"/>
    <w:qFormat/>
    <w:pPr>
      <w:ind w:firstLine="480"/>
      <w:jc w:val="left"/>
      <w:spacing w:line="440" w:lineRule="atLeast"/>
    </w:pPr>
    <w:rPr>
      <w:sz w:val="24"/>
    </w:rPr>
  </w:style>
  <w:style w:type="character" w:styleId="971" w:customStyle="1">
    <w:name w:val="15"/>
    <w:basedOn w:val="763"/>
    <w:uiPriority w:val="0"/>
    <w:qFormat/>
    <w:rPr>
      <w:rFonts w:hint="default" w:ascii="Calibri" w:hAnsi="Calibri" w:cs="Calibri"/>
      <w:sz w:val="21"/>
      <w:szCs w:val="21"/>
    </w:rPr>
  </w:style>
  <w:style w:type="character" w:styleId="972" w:customStyle="1">
    <w:name w:val="批注框文本 Char"/>
    <w:basedOn w:val="763"/>
    <w:link w:val="778"/>
    <w:uiPriority w:val="99"/>
    <w:semiHidden/>
    <w:qFormat/>
    <w:rPr>
      <w:rFonts w:ascii="Calibri" w:hAnsi="Calibri"/>
      <w:sz w:val="18"/>
      <w:szCs w:val="18"/>
    </w:rPr>
  </w:style>
  <w:style w:type="character" w:styleId="973" w:customStyle="1">
    <w:name w:val="font01"/>
    <w:basedOn w:val="763"/>
    <w:uiPriority w:val="0"/>
    <w:qFormat/>
    <w:rPr>
      <w:rFonts w:hint="default" w:ascii="Arial" w:hAnsi="Arial" w:cs="Arial"/>
      <w:color w:val="auto"/>
      <w:sz w:val="20"/>
      <w:szCs w:val="20"/>
      <w:u w:val="none"/>
    </w:rPr>
  </w:style>
  <w:style w:type="character" w:styleId="974" w:customStyle="1">
    <w:name w:val="font61"/>
    <w:basedOn w:val="763"/>
    <w:uiPriority w:val="0"/>
    <w:qFormat/>
    <w:rPr>
      <w:rFonts w:hint="eastAsia" w:ascii="宋体" w:hAnsi="宋体" w:eastAsia="宋体" w:cs="宋体"/>
      <w:color w:val="auto"/>
      <w:sz w:val="20"/>
      <w:szCs w:val="20"/>
      <w:u w:val="none"/>
    </w:rPr>
  </w:style>
  <w:style w:type="paragraph" w:styleId="975" w:customStyle="1">
    <w:name w:val="纯文本5"/>
    <w:basedOn w:val="753"/>
    <w:uiPriority w:val="0"/>
    <w:qFormat/>
    <w:rPr>
      <w:rFonts w:ascii="宋体" w:hAnsi="Courier New" w:eastAsia="楷体_GB2312"/>
      <w:sz w:val="26"/>
    </w:rPr>
  </w:style>
  <w:style w:type="character" w:styleId="976" w:customStyle="1">
    <w:name w:val="NormalCharacter"/>
    <w:uiPriority w:val="99"/>
    <w:semiHidden/>
    <w:qFormat/>
  </w:style>
  <w:style w:type="character" w:styleId="977" w:customStyle="1">
    <w:name w:val="font91"/>
    <w:basedOn w:val="763"/>
    <w:uiPriority w:val="0"/>
    <w:qFormat/>
    <w:rPr>
      <w:rFonts w:hint="eastAsia" w:ascii="宋体" w:hAnsi="宋体" w:eastAsia="宋体" w:cs="宋体"/>
      <w:color w:val="000000"/>
      <w:sz w:val="16"/>
      <w:szCs w:val="16"/>
      <w:u w:val="none"/>
      <w:vertAlign w:val="superscript"/>
    </w:rPr>
  </w:style>
  <w:style w:type="paragraph" w:styleId="978" w:customStyle="1">
    <w:name w:val="Plain Text1"/>
    <w:basedOn w:val="753"/>
    <w:uiPriority w:val="0"/>
    <w:qFormat/>
    <w:rPr>
      <w:rFonts w:ascii="宋体" w:hAnsi="Courier New" w:eastAsia="楷体_GB2312" w:cs="宋体"/>
      <w:sz w:val="26"/>
      <w:szCs w:val="26"/>
    </w:rPr>
  </w:style>
  <w:style w:type="paragraph" w:styleId="979" w:customStyle="1">
    <w:name w:val="Plain Text"/>
    <w:basedOn w:val="753"/>
    <w:uiPriority w:val="0"/>
    <w:qFormat/>
    <w:rPr>
      <w:rFonts w:ascii="宋体" w:hAnsi="Courier New" w:eastAsia="楷体_GB2312"/>
      <w:sz w:val="26"/>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2d5dee07-a5e6-40ae-b808-41937fe67e04</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20AEBE07</paraID>
      <start>0</start>
      <end>4</end>
      <status>modified</status>
      <modifiedWord>二〇二六</modifiedWord>
      <trackRevisions>false</trackRevisions>
    </reviewItem>
    <reviewItem>
      <errorID>d40ac311-9e4d-4522-abb8-f46ecfca97fd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5DBA3C0D</paraID>
      <start>0</start>
      <end>2</end>
      <status>unmodified</status>
      <modifiedWord/>
      <trackRevisions>false</trackRevisions>
    </reviewItem>
    <reviewItem>
      <errorID>997e595e-4c4e-409f-afa0-dbe1067465bf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65670593</paraID>
      <start>0</start>
      <end>2</end>
      <status>unmodified</status>
      <modifiedWord/>
      <trackRevisions>false</trackRevisions>
    </reviewItem>
    <reviewItem>
      <errorID>1575814c-6d00-452b-a9bf-29d0caf01980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7C686994</paraID>
      <start>0</start>
      <end>2</end>
      <status>unmodified</status>
      <modifiedWord/>
      <trackRevisions>false</trackRevisions>
    </reviewItem>
    <reviewItem>
      <errorID>48837736-655c-4e74-8c11-581106a5a269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6BC4C542</paraID>
      <start>0</start>
      <end>2</end>
      <status>unmodified</status>
      <modifiedWord/>
      <trackRevisions>false</trackRevisions>
    </reviewItem>
    <reviewItem>
      <errorID>40d1231c-0753-431c-895d-78764548d94a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594BB118</paraID>
      <start>0</start>
      <end>2</end>
      <status>unmodified</status>
      <modifiedWord/>
      <trackRevisions>false</trackRevisions>
    </reviewItem>
    <reviewItem>
      <errorID>698c005e-80c7-4f34-8bbb-b9c022eb9dc4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400E8230</paraID>
      <start>0</start>
      <end>2</end>
      <status>unmodified</status>
      <modifiedWord/>
      <trackRevisions>false</trackRevisions>
    </reviewItem>
    <reviewItem>
      <errorID>b816c3d7-73a0-4d51-8235-e52b2ac6a11c</errorID>
      <errorWord>“.</errorWord>
      <group>L1_Punc</group>
      <groupName>标点问题</groupName>
      <ability>L2_Punc_CN</ability>
      <abilityName>标点符号问题</abilityName>
      <candidateList>
        <item>“</item>
      </candidateList>
      <explain/>
      <paraID>702683C8</paraID>
      <start>49</start>
      <end>51</end>
      <status>unmodified</status>
      <modifiedWord/>
      <trackRevisions>false</trackRevisions>
    </reviewItem>
    <reviewItem>
      <errorID>083dd8b9-d194-43db-8a79-02a7f083505c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177D0024</paraID>
      <start>0</start>
      <end>2</end>
      <status>unmodified</status>
      <modifiedWord/>
      <trackRevisions>false</trackRevisions>
    </reviewItem>
    <reviewItem>
      <errorID>7c04c30f-a305-465d-a563-0517f87bfb3a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DD40608</paraID>
      <start>0</start>
      <end>2</end>
      <status>unmodified</status>
      <modifiedWord/>
      <trackRevisions>false</trackRevisions>
    </reviewItem>
    <reviewItem>
      <errorID>a010a827-0e61-4eb2-99e8-0ba37d89e849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5C9CD9AB</paraID>
      <start>0</start>
      <end>2</end>
      <status>unmodified</status>
      <modifiedWord/>
      <trackRevisions>false</trackRevisions>
    </reviewItem>
    <reviewItem>
      <errorID>d482691e-2a68-46fb-8672-8dc8b689ecff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682484D1</paraID>
      <start>0</start>
      <end>2</end>
      <status>unmodified</status>
      <modifiedWord/>
      <trackRevisions>false</trackRevisions>
    </reviewItem>
    <reviewItem>
      <errorID>451114a8-c80d-49f0-a84e-ee5728bfb756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5BF140AD</paraID>
      <start>0</start>
      <end>2</end>
      <status>unmodified</status>
      <modifiedWord/>
      <trackRevisions>false</trackRevisions>
    </reviewItem>
    <reviewItem>
      <errorID>88585a1f-817c-466c-a47e-b59ceb28bca5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199282F9</paraID>
      <start>0</start>
      <end>2</end>
      <status>unmodified</status>
      <modifiedWord/>
      <trackRevisions>false</trackRevisions>
    </reviewItem>
    <reviewItem>
      <errorID>d5468291-a91f-4347-ba1f-3b93414aa817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23AE6F75</paraID>
      <start>0</start>
      <end>2</end>
      <status>unmodified</status>
      <modifiedWord/>
      <trackRevisions>false</trackRevisions>
    </reviewItem>
    <reviewItem>
      <errorID>9a9b79da-17f8-4506-aa8b-b3689f1394b3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72D0665A</paraID>
      <start>0</start>
      <end>2</end>
      <status>unmodified</status>
      <modifiedWord/>
      <trackRevisions>false</trackRevisions>
    </reviewItem>
    <reviewItem>
      <errorID>e2327490-0e78-479d-bfaa-73c81720c88d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4FD6BCB3</paraID>
      <start>0</start>
      <end>2</end>
      <status>unmodified</status>
      <modifiedWord/>
      <trackRevisions>false</trackRevisions>
    </reviewItem>
    <reviewItem>
      <errorID>1a17aa9b-e577-4e72-b58e-e5a27dbfc351</errorID>
      <errorWord>政府釆购政策</errorWord>
      <group>L1_Knowledge</group>
      <groupName>知识性问题</groupName>
      <ability>L2_Term</ability>
      <abilityName>专业术语</abilityName>
      <candidateList>
        <item>政府采购政策</item>
      </candidateList>
      <explain/>
      <paraID>7B018E59</paraID>
      <start>4</start>
      <end>10</end>
      <status>unmodified</status>
      <modifiedWord/>
      <trackRevisions>false</trackRevisions>
    </reviewItem>
    <reviewItem>
      <errorID>e9d1acc6-4831-4977-8fcd-0dc8701b048a</errorID>
      <errorWord>间</errorWord>
      <group>L1_Word</group>
      <groupName>字词问题</groupName>
      <ability>L2_Typo</ability>
      <abilityName>字词错误</abilityName>
      <candidateList>
        <item>间之</item>
      </candidateList>
      <explain/>
      <paraID>2338B010</paraID>
      <start>17</start>
      <end>18</end>
      <status>unmodified</status>
      <modifiedWord/>
      <trackRevisions>false</trackRevisions>
    </reviewItem>
    <reviewItem>
      <errorID>7ed90ecd-fb0b-4f77-a78d-72e674d7073e</errorID>
      <errorWord>间</errorWord>
      <group>L1_Word</group>
      <groupName>字词问题</groupName>
      <ability>L2_Typo</ability>
      <abilityName>字词错误</abilityName>
      <candidateList>
        <item>间之</item>
      </candidateList>
      <explain/>
      <paraID>5AB51614</paraID>
      <start>10</start>
      <end>11</end>
      <status>unmodified</status>
      <modifiedWord/>
      <trackRevisions>false</trackRevisions>
    </reviewItem>
    <reviewItem>
      <errorID>383843c9-cb2c-46ec-b056-f9211a34792b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54C6BAFA</paraID>
      <start>15</start>
      <end>18</end>
      <status>unmodified</status>
      <modifiedWord/>
      <trackRevisions>false</trackRevisions>
    </reviewItem>
    <reviewItem>
      <errorID>4e762328-254b-4118-8484-9e0580337950</errorID>
      <errorWord>做出评价</errorWord>
      <group>L1_Word</group>
      <groupName>字词问题</groupName>
      <ability>L2_Typo</ability>
      <abilityName>字词错误</abilityName>
      <candidateList>
        <item>作出评价</item>
      </candidateList>
      <explain>存在发音相同字词的误用。</explain>
      <paraID>10BA1207</paraID>
      <start>14</start>
      <end>18</end>
      <status>unmodified</status>
      <modifiedWord/>
      <trackRevisions>false</trackRevisions>
    </reviewItem>
    <reviewItem>
      <errorID>41a19657-8a5c-4566-9467-36ed967f962e</errorID>
      <errorWord>做出</errorWord>
      <group>L1_Word</group>
      <groupName>字词问题</groupName>
      <ability>L2_Typo</ability>
      <abilityName>字词错误</abilityName>
      <candidateList>
        <item>作出</item>
      </candidateList>
      <explain/>
      <paraID>255E7460</paraID>
      <start>25</start>
      <end>27</end>
      <status>unmodified</status>
      <modifiedWord/>
      <trackRevisions>false</trackRevisions>
    </reviewItem>
    <reviewItem>
      <errorID>073169b5-2302-4195-837b-b383a57e8d0b</errorID>
      <errorWord>保持通讯畅通</errorWord>
      <group>L1_Word</group>
      <groupName>字词问题</groupName>
      <ability>L2_Typo</ability>
      <abilityName>字词错误</abilityName>
      <candidateList>
        <item>保持通信畅通</item>
      </candidateList>
      <explain/>
      <paraID> CB475DE</paraID>
      <start>13</start>
      <end>19</end>
      <status>unmodified</status>
      <modifiedWord/>
      <trackRevisions>false</trackRevisions>
    </reviewItem>
    <reviewItem>
      <errorID>24848501-a25c-462a-afdd-620ead38623f</errorID>
      <errorWord>:</errorWord>
      <group>L1_Format</group>
      <groupName>格式问题</groupName>
      <ability>L2_HalfPunc_CN</ability>
      <abilityName>全半角问题</abilityName>
      <candidateList>
        <item>：</item>
      </candidateList>
      <explain>文本全半角错误。</explain>
      <paraID>377EA1ED</paraID>
      <start>24</start>
      <end>25</end>
      <status>unmodified</status>
      <modifiedWord/>
      <trackRevisions>false</trackRevisions>
    </reviewItem>
    <reviewItem>
      <errorID>9302d7e2-49b7-40e9-b282-b4fe387e6b61</errorID>
      <errorWord>法律、法规</errorWord>
      <group>L1_Word</group>
      <groupName>字词问题</groupName>
      <ability>L2_Typo</ability>
      <abilityName>字词错误</abilityName>
      <candidateList>
        <item>法律法规</item>
      </candidateList>
      <explain/>
      <paraID>537EE05C</paraID>
      <start>6</start>
      <end>11</end>
      <status>unmodified</status>
      <modifiedWord/>
      <trackRevisions>false</trackRevisions>
    </reviewItem>
    <reviewItem>
      <errorID>a46dacf7-46d4-4c32-a914-7c23fd470ac9</errorID>
      <errorWord>法律、法规</errorWord>
      <group>L1_Word</group>
      <groupName>字词问题</groupName>
      <ability>L2_Typo</ability>
      <abilityName>字词错误</abilityName>
      <candidateList>
        <item>法律法规</item>
      </candidateList>
      <explain/>
      <paraID>7CDEB8C5</paraID>
      <start>3</start>
      <end>8</end>
      <status>unmodified</status>
      <modifiedWord/>
      <trackRevisions>false</trackRevisions>
    </reviewItem>
    <reviewItem>
      <errorID>a33df8aa-1238-47f7-8536-d1a8331bcee6</errorID>
      <errorWord>&lt;</errorWord>
      <group>L1_Format</group>
      <groupName>格式问题</groupName>
      <ability>L2_HalfPunc_CN</ability>
      <abilityName>全半角问题</abilityName>
      <candidateList>
        <item>〈</item>
      </candidateList>
      <explain>文本全半角错误。</explain>
      <paraID>3B2868F8</paraID>
      <start>49</start>
      <end>50</end>
      <status>unmodified</status>
      <modifiedWord/>
      <trackRevisions>false</trackRevisions>
    </reviewItem>
    <reviewItem>
      <errorID>c268e4bc-6446-421f-8dcd-4f1ccb836e76</errorID>
      <errorWord>&lt;</errorWord>
      <group>L1_Format</group>
      <groupName>格式问题</groupName>
      <ability>L2_HalfPunc_CN</ability>
      <abilityName>全半角问题</abilityName>
      <candidateList>
        <item>〈</item>
      </candidateList>
      <explain>文本全半角错误。</explain>
      <paraID>5986A80A</paraID>
      <start>49</start>
      <end>50</end>
      <status>unmodified</status>
      <modifiedWord/>
      <trackRevisions>false</trackRevisions>
    </reviewItem>
    <reviewItem>
      <errorID>68793ee7-f591-4e71-9c5e-bcc6e1971a51</errorID>
      <errorWord>&lt;</errorWord>
      <group>L1_Format</group>
      <groupName>格式问题</groupName>
      <ability>L2_HalfPunc_CN</ability>
      <abilityName>全半角问题</abilityName>
      <candidateList>
        <item>〈</item>
      </candidateList>
      <explain>文本全半角错误。</explain>
      <paraID>32352371</paraID>
      <start>34</start>
      <end>35</end>
      <status>unmodified</status>
      <modifiedWord/>
      <trackRevisions>false</trackRevisions>
    </reviewItem>
    <reviewItem>
      <errorID>3fb32c46-9cae-4395-8129-c8357438d1ad</errorID>
      <errorWord>，</errorWord>
      <group>L1_Word</group>
      <groupName>字词问题</groupName>
      <ability>L2_Typo</ability>
      <abilityName>字词错误</abilityName>
      <candidateList>
        <item>，并</item>
      </candidateList>
      <explain/>
      <paraID>6E1D9522</paraID>
      <start>72</start>
      <end>73</end>
      <status>unmodified</status>
      <modifiedWord/>
      <trackRevisions>false</trackRevisions>
    </reviewItem>
    <reviewItem>
      <errorID>1309001c-2070-44d3-b9db-84855a95e9b2</errorID>
      <errorWord>磋商在</errorWord>
      <group>L1_Word</group>
      <groupName>字词问题</groupName>
      <ability>L2_Typo</ability>
      <abilityName>字词错误</abilityName>
      <candidateList>
        <item>磋商</item>
      </candidateList>
      <explain/>
      <paraID> 53596FD</paraID>
      <start>0</start>
      <end>3</end>
      <status>unmodified</status>
      <modifiedWord/>
      <trackRevisions>false</trackRevisions>
    </reviewItem>
    <reviewItem>
      <errorID>07faebc7-de3b-4c9c-8836-97b3d4a6e4c2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4D8DF600</paraID>
      <start>27</start>
      <end>30</end>
      <status>unmodified</status>
      <modifiedWord/>
      <trackRevisions>false</trackRevisions>
    </reviewItem>
    <reviewItem>
      <errorID>d9e1cccf-5c2d-416f-a1e7-368e351949c1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4D8DF600</paraID>
      <start>46</start>
      <end>49</end>
      <status>unmodified</status>
      <modifiedWord/>
      <trackRevisions>false</trackRevisions>
    </reviewItem>
    <reviewItem>
      <errorID>73ad421c-f191-4955-959f-924784d88043</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132A0358</paraID>
      <start>14</start>
      <end>18</end>
      <status>unmodified</status>
      <modifiedWord/>
      <trackRevisions>false</trackRevisions>
    </reviewItem>
    <reviewItem>
      <errorID>65a25678-0420-40ff-bddc-af24ba8e7f41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780713BC</paraID>
      <start>0</start>
      <end>2</end>
      <status>unmodified</status>
      <modifiedWord/>
      <trackRevisions>false</trackRevisions>
    </reviewItem>
    <reviewItem>
      <errorID>825cc128-021b-43d9-9018-eb5c076c828b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6598D8D6</paraID>
      <start>0</start>
      <end>2</end>
      <status>unmodified</status>
      <modifiedWord/>
      <trackRevisions>false</trackRevisions>
    </reviewItem>
    <reviewItem>
      <errorID>69b05216-bc20-43fe-8428-54f15eeb02ab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26DA4AC1</paraID>
      <start>0</start>
      <end>2</end>
      <status>unmodified</status>
      <modifiedWord/>
      <trackRevisions>false</trackRevisions>
    </reviewItem>
    <reviewItem>
      <errorID>d7f0f796-6b70-488d-bfee-076dbfada06b</errorID>
      <errorWord>金额100万</errorWord>
      <group>L1_Word</group>
      <groupName>字词问题</groupName>
      <ability>L2_Typo</ability>
      <abilityName>字词错误</abilityName>
      <candidateList>
        <item>金额100万元</item>
      </candidateList>
      <explain/>
      <paraID>304EA354</paraID>
      <start>2</start>
      <end>8</end>
      <status>unmodified</status>
      <modifiedWord/>
      <trackRevisions>false</trackRevisions>
    </reviewItem>
    <reviewItem>
      <errorID>038cb9ec-dae6-475f-9df6-d28a506dbe63</errorID>
      <errorWord>金额100万</errorWord>
      <group>L1_Word</group>
      <groupName>字词问题</groupName>
      <ability>L2_Typo</ability>
      <abilityName>字词错误</abilityName>
      <candidateList>
        <item>金额100万元</item>
      </candidateList>
      <explain/>
      <paraID> ED19E6D</paraID>
      <start>2</start>
      <end>8</end>
      <status>unmodified</status>
      <modifiedWord/>
      <trackRevisions>false</trackRevisions>
    </reviewItem>
    <reviewItem>
      <errorID>ef69aa50-3d3c-41aa-a927-ef093ce6f007</errorID>
      <errorWord>500万（含）</errorWord>
      <group>L1_Word</group>
      <groupName>字词问题</groupName>
      <ability>L2_Typo</ability>
      <abilityName>字词错误</abilityName>
      <candidateList>
        <item>500万元（含）</item>
      </candidateList>
      <explain/>
      <paraID> ED19E6D</paraID>
      <start>11</start>
      <end>18</end>
      <status>unmodified</status>
      <modifiedWord/>
      <trackRevisions>false</trackRevisions>
    </reviewItem>
    <reviewItem>
      <errorID>ccb65381-3084-4357-82bd-3c5eae2bf51c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72FB0B3D</paraID>
      <start>0</start>
      <end>2</end>
      <status>unmodified</status>
      <modifiedWord/>
      <trackRevisions>false</trackRevisions>
    </reviewItem>
    <reviewItem>
      <errorID>60584690-5471-48db-a4e4-9e4882d7c006</errorID>
      <errorWord>【2016】31号</errorWord>
      <group>L1_Knowledge</group>
      <groupName>知识性问题</groupName>
      <ability>L2_Knowledge</ability>
      <abilityName>其他知识</abilityName>
      <candidateList>
        <item>〔2016〕31号</item>
      </candidateList>
      <explain>发文字号格式错误。</explain>
      <paraID>72FB0B3D</paraID>
      <start>14</start>
      <end>23</end>
      <status>unmodified</status>
      <modifiedWord/>
      <trackRevisions>false</trackRevisions>
    </reviewItem>
    <reviewItem>
      <errorID>6f4a8a77-bd4e-4e1b-88ae-3245cafd035c</errorID>
      <errorWord>有关的</errorWord>
      <group>L1_Word</group>
      <groupName>字词问题</groupName>
      <ability>L2_Typo</ability>
      <abilityName>字词错误</abilityName>
      <candidateList>
        <item>有关</item>
      </candidateList>
      <explain/>
      <paraID> 19065A3</paraID>
      <start>26</start>
      <end>29</end>
      <status>unmodified</status>
      <modifiedWord/>
      <trackRevisions>false</trackRevisions>
    </reviewItem>
    <reviewItem>
      <errorID>5a5fff94-757a-4f11-9f6d-c58ca09f0dfc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863CBD0</paraID>
      <start>0</start>
      <end>2</end>
      <status>unmodified</status>
      <modifiedWord/>
      <trackRevisions>false</trackRevisions>
    </reviewItem>
    <reviewItem>
      <errorID>fd9044e0-f1ee-4021-a8ef-f18bc3e5eef0</errorID>
      <errorWord>其它</errorWord>
      <group>L1_Word</group>
      <groupName>字词问题</groupName>
      <ability>L2_Alias</ability>
      <abilityName>也作/曾用词</abilityName>
      <candidateList>
        <item>其他</item>
      </candidateList>
      <explain>词汇[其它]为不规范表述或旧称，其规范书面表述为[其他]。</explain>
      <paraID> 863CBD0</paraID>
      <start>103</start>
      <end>105</end>
      <status>unmodified</status>
      <modifiedWord/>
      <trackRevisions>false</trackRevisions>
    </reviewItem>
    <reviewItem>
      <errorID>04d988d0-321a-4a75-81d5-8b73b244584c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4FE66134</paraID>
      <start>0</start>
      <end>2</end>
      <status>unmodified</status>
      <modifiedWord/>
      <trackRevisions>false</trackRevisions>
    </reviewItem>
    <reviewItem>
      <errorID>0c15568a-9373-4367-a765-90063383911f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5AD21275</paraID>
      <start>0</start>
      <end>2</end>
      <status>unmodified</status>
      <modifiedWord/>
      <trackRevisions>false</trackRevisions>
    </reviewItem>
    <reviewItem>
      <errorID>8d6749cb-e3f1-4bd5-984e-d849efd18031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662C2774</paraID>
      <start>0</start>
      <end>2</end>
      <status>unmodified</status>
      <modifiedWord/>
      <trackRevisions>false</trackRevisions>
    </reviewItem>
    <reviewItem>
      <errorID>e9ec7f8a-5ff2-4014-bf52-8f58b92b27dc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61EFE7EC</paraID>
      <start>0</start>
      <end>2</end>
      <status>unmodified</status>
      <modifiedWord/>
      <trackRevisions>false</trackRevisions>
    </reviewItem>
    <reviewItem>
      <errorID>ec35053a-6f30-4d7f-b866-f078b536a92f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69BE96D</paraID>
      <start>0</start>
      <end>2</end>
      <status>unmodified</status>
      <modifiedWord/>
      <trackRevisions>false</trackRevisions>
    </reviewItem>
    <reviewItem>
      <errorID>dfe91cce-d9a0-4777-a917-15011ca34267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DCB9207</paraID>
      <start>0</start>
      <end>2</end>
      <status>unmodified</status>
      <modifiedWord/>
      <trackRevisions>false</trackRevisions>
    </reviewItem>
    <reviewItem>
      <errorID>9a64e8c4-6b29-41f7-85ec-756c071000f2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10C74E27</paraID>
      <start>0</start>
      <end>2</end>
      <status>unmodified</status>
      <modifiedWord/>
      <trackRevisions>false</trackRevisions>
    </reviewItem>
    <reviewItem>
      <errorID>455a6024-8dc7-41a5-87a6-d42341fa67c5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40C0ECAA</paraID>
      <start>0</start>
      <end>2</end>
      <status>unmodified</status>
      <modifiedWord/>
      <trackRevisions>false</trackRevisions>
    </reviewItem>
    <reviewItem>
      <errorID>5177a5ce-4562-44b8-9b32-6a0b934debb4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20171DC5</paraID>
      <start>0</start>
      <end>2</end>
      <status>unmodified</status>
      <modifiedWord/>
      <trackRevisions>false</trackRevisions>
    </reviewItem>
    <reviewItem>
      <errorID>0b67955d-0036-4153-93c7-93c2381e704b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5B632971</paraID>
      <start>0</start>
      <end>2</end>
      <status>unmodified</status>
      <modifiedWord/>
      <trackRevisions>false</trackRevisions>
    </reviewItem>
    <reviewItem>
      <errorID>51c04d1e-f400-4bf9-a644-411c202abf67</errorID>
      <errorWord>二位</errorWord>
      <group>L1_Word</group>
      <groupName>字词问题</groupName>
      <ability>L2_Typo</ability>
      <abilityName>字词错误</abilityName>
      <candidateList>
        <item>两位</item>
      </candidateList>
      <explain/>
      <paraID>5B632971</paraID>
      <start>77</start>
      <end>79</end>
      <status>unmodified</status>
      <modifiedWord/>
      <trackRevisions>false</trackRevisions>
    </reviewItem>
    <reviewItem>
      <errorID>4dd14b8b-6a8b-409a-b6db-5c48b57714fd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71904029</paraID>
      <start>0</start>
      <end>2</end>
      <status>unmodified</status>
      <modifiedWord/>
      <trackRevisions>false</trackRevisions>
    </reviewItem>
    <reviewItem>
      <errorID>00b90e8b-933a-44e7-94a9-c3803a4b4164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715E5164</paraID>
      <start>0</start>
      <end>2</end>
      <status>unmodified</status>
      <modifiedWord/>
      <trackRevisions>false</trackRevisions>
    </reviewItem>
    <reviewItem>
      <errorID>9ada1fb4-e288-409f-b850-ddfbf3a5fc57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6AC6677C</paraID>
      <start>0</start>
      <end>2</end>
      <status>unmodified</status>
      <modifiedWord/>
      <trackRevisions>false</trackRevisions>
    </reviewItem>
    <reviewItem>
      <errorID>334199c7-bd24-4c8c-8423-40529a578df0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113D0787</paraID>
      <start>0</start>
      <end>2</end>
      <status>unmodified</status>
      <modifiedWord/>
      <trackRevisions>false</trackRevisions>
    </reviewItem>
    <reviewItem>
      <errorID>084439ad-46fc-4613-ac1f-09a91568a7c5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5E34255A</paraID>
      <start>0</start>
      <end>2</end>
      <status>unmodified</status>
      <modifiedWord/>
      <trackRevisions>false</trackRevisions>
    </reviewItem>
    <reviewItem>
      <errorID>2ab22a23-c761-4064-8717-85122dbe5192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2D12665F</paraID>
      <start>0</start>
      <end>2</end>
      <status>unmodified</status>
      <modifiedWord/>
      <trackRevisions>false</trackRevisions>
    </reviewItem>
    <reviewItem>
      <errorID>210eaf6a-7f15-4360-8313-80231952eef4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7D71AF04</paraID>
      <start>0</start>
      <end>2</end>
      <status>unmodified</status>
      <modifiedWord/>
      <trackRevisions>false</trackRevisions>
    </reviewItem>
    <reviewItem>
      <errorID>5710c7c8-a649-4fdc-8641-0ae9bf19b6d1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75</start>
      <end>78</end>
      <status>unmodified</status>
      <modifiedWord/>
      <trackRevisions>false</trackRevisions>
    </reviewItem>
    <reviewItem>
      <errorID>0ba1fe3b-9eb9-487a-a143-ca722e28bc34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3D9892AF</paraID>
      <start>95</start>
      <end>98</end>
      <status>unmodified</status>
      <modifiedWord/>
      <trackRevisions>false</trackRevisions>
    </reviewItem>
    <reviewItem>
      <errorID>7a04b237-4b5d-458c-a834-4452698cf105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7F73BD8B</paraID>
      <start>0</start>
      <end>2</end>
      <status>unmodified</status>
      <modifiedWord/>
      <trackRevisions>false</trackRevisions>
    </reviewItem>
    <reviewItem>
      <errorID>74758fa8-ba3f-44b8-a5d5-2867eea5cdc2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4B3460AD</paraID>
      <start>75</start>
      <end>78</end>
      <status>unmodified</status>
      <modifiedWord/>
      <trackRevisions>false</trackRevisions>
    </reviewItem>
    <reviewItem>
      <errorID>13410c21-1cf8-4791-84e0-ba9850499b09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4B3460AD</paraID>
      <start>95</start>
      <end>98</end>
      <status>unmodified</status>
      <modifiedWord/>
      <trackRevisions>false</trackRevisions>
    </reviewItem>
    <reviewItem>
      <errorID>6a6aa633-34e1-4f02-85cf-49183e08aa2d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4E03D224</paraID>
      <start>0</start>
      <end>2</end>
      <status>unmodified</status>
      <modifiedWord/>
      <trackRevisions>false</trackRevisions>
    </reviewItem>
    <reviewItem>
      <errorID>a4cd3ece-bda6-4e90-97fc-42c5b586b152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6102B0F</paraID>
      <start>75</start>
      <end>78</end>
      <status>unmodified</status>
      <modifiedWord/>
      <trackRevisions>false</trackRevisions>
    </reviewItem>
    <reviewItem>
      <errorID>3ec4dee9-3f60-485a-aec2-e83afd759f74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6102B0F</paraID>
      <start>95</start>
      <end>98</end>
      <status>unmodified</status>
      <modifiedWord/>
      <trackRevisions>false</trackRevisions>
    </reviewItem>
    <reviewItem>
      <errorID>9161c7a3-1776-41d7-8cc1-c92fa111aec1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47DA5657</paraID>
      <start>0</start>
      <end>2</end>
      <status>unmodified</status>
      <modifiedWord/>
      <trackRevisions>false</trackRevisions>
    </reviewItem>
    <reviewItem>
      <errorID>4ae7a991-aeae-4821-8168-cb9e46dc13d6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79E8D2D6</paraID>
      <start>0</start>
      <end>2</end>
      <status>unmodified</status>
      <modifiedWord/>
      <trackRevisions>false</trackRevisions>
    </reviewItem>
    <reviewItem>
      <errorID>b58f8b0c-3437-4b83-81d1-e5c6c6dd807f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5143A094</paraID>
      <start>0</start>
      <end>2</end>
      <status>unmodified</status>
      <modifiedWord/>
      <trackRevisions>false</trackRevisions>
    </reviewItem>
    <reviewItem>
      <errorID>47fae632-da08-4194-9193-c898c7980574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11B015BC</paraID>
      <start>0</start>
      <end>2</end>
      <status>unmodified</status>
      <modifiedWord/>
      <trackRevisions>false</trackRevisions>
    </reviewItem>
    <reviewItem>
      <errorID>af6ac6ad-8b73-4cd8-8c57-7e4e3077acc5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325FB0D0</paraID>
      <start>0</start>
      <end>2</end>
      <status>unmodified</status>
      <modifiedWord/>
      <trackRevisions>false</trackRevisions>
    </reviewItem>
    <reviewItem>
      <errorID>330f7dbd-572f-46a1-b393-d2be1f9693bb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6DF21FC9</paraID>
      <start>0</start>
      <end>2</end>
      <status>unmodified</status>
      <modifiedWord/>
      <trackRevisions>false</trackRevisions>
    </reviewItem>
    <reviewItem>
      <errorID>a77349cc-67d9-4e5a-8be3-3adedb05dc30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4E0552FB</paraID>
      <start>0</start>
      <end>2</end>
      <status>unmodified</status>
      <modifiedWord/>
      <trackRevisions>false</trackRevisions>
    </reviewItem>
    <reviewItem>
      <errorID>aa2c06d6-644a-488d-8d3f-285de8308947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7C7F94D4</paraID>
      <start>0</start>
      <end>2</end>
      <status>unmodified</status>
      <modifiedWord/>
      <trackRevisions>false</trackRevisions>
    </reviewItem>
    <reviewItem>
      <errorID>26834ecd-6dfd-477c-b4a6-634fb9be579c</errorID>
      <errorWord>其它</errorWord>
      <group>L1_Word</group>
      <groupName>字词问题</groupName>
      <ability>L2_Alias</ability>
      <abilityName>也作/曾用词</abilityName>
      <candidateList>
        <item>其他</item>
      </candidateList>
      <explain>词汇[其它]为不规范表述或旧称，其规范书面表述为[其他]。</explain>
      <paraID>4D4534A9</paraID>
      <start>13</start>
      <end>15</end>
      <status>unmodified</status>
      <modifiedWord/>
      <trackRevisions>false</trackRevisions>
    </reviewItem>
    <reviewItem>
      <errorID>8db6d03c-f955-4e44-b534-7879d1e5205c</errorID>
      <errorWord>其它</errorWord>
      <group>L1_Word</group>
      <groupName>字词问题</groupName>
      <ability>L2_Alias</ability>
      <abilityName>也作/曾用词</abilityName>
      <candidateList>
        <item>其他</item>
      </candidateList>
      <explain>词汇[其它]为不规范表述或旧称，其规范书面表述为[其他]。</explain>
      <paraID>3B59E252</paraID>
      <start>103</start>
      <end>105</end>
      <status>unmodified</status>
      <modifiedWord/>
      <trackRevisions>false</trackRevisions>
    </reviewItem>
    <reviewItem>
      <errorID>66a25963-d9ad-416b-b0d0-5d966a8b4ca2</errorID>
      <errorWord>机率得</errorWord>
      <group>L1_Word</group>
      <groupName>字词问题</groupName>
      <ability>L2_Typo</ability>
      <abilityName>字词错误</abilityName>
      <candidateList>
        <item>概率得</item>
      </candidateList>
      <explain/>
      <paraID>1AEDC2F5</paraID>
      <start>11</start>
      <end>14</end>
      <status>unmodified</status>
      <modifiedWord/>
      <trackRevisions>false</trackRevisions>
    </reviewItem>
    <reviewItem>
      <errorID>2adb679a-754e-43e2-9291-18f2dc7a79a9</errorID>
      <errorWord>，</errorWord>
      <group>L1_Word</group>
      <groupName>字词问题</groupName>
      <ability>L2_Typo</ability>
      <abilityName>字词错误</abilityName>
      <candidateList>
        <item>，在</item>
      </candidateList>
      <explain/>
      <paraID>7C2C0973</paraID>
      <start>59</start>
      <end>60</end>
      <status>unmodified</status>
      <modifiedWord/>
      <trackRevisions>false</trackRevisions>
    </reviewItem>
    <reviewItem>
      <errorID>cb8de8e5-d862-4897-ac3d-07959ddbd3aa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1938EBCC</paraID>
      <start>0</start>
      <end>2</end>
      <status>unmodified</status>
      <modifiedWord/>
      <trackRevisions>false</trackRevisions>
    </reviewItem>
    <reviewItem>
      <errorID>baf3a20e-34f0-4cb2-b92f-4b385d23ed26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13BE69A9</paraID>
      <start>0</start>
      <end>2</end>
      <status>unmodified</status>
      <modifiedWord/>
      <trackRevisions>false</trackRevisions>
    </reviewItem>
    <reviewItem>
      <errorID>fb69b4b9-c6c0-4e15-b9ed-8a910ab2409a</errorID>
      <errorWord>,</errorWord>
      <group>L1_Format</group>
      <groupName>格式问题</groupName>
      <ability>L2_HalfPunc_CN</ability>
      <abilityName>全半角问题</abilityName>
      <candidateList>
        <item>，</item>
      </candidateList>
      <explain>文本全半角错误。</explain>
      <paraID>13BE69A9</paraID>
      <start>69</start>
      <end>70</end>
      <status>unmodified</status>
      <modifiedWord/>
      <trackRevisions>false</trackRevisions>
    </reviewItem>
    <reviewItem>
      <errorID>f41bab40-e591-432c-ba19-7894b8d0c2fd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732941D6</paraID>
      <start>0</start>
      <end>2</end>
      <status>unmodified</status>
      <modifiedWord/>
      <trackRevisions>false</trackRevisions>
    </reviewItem>
    <reviewItem>
      <errorID>a5c67dfd-09fe-4264-802d-85228c93b8ef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26C70158</paraID>
      <start>0</start>
      <end>2</end>
      <status>unmodified</status>
      <modifiedWord/>
      <trackRevisions>false</trackRevisions>
    </reviewItem>
    <reviewItem>
      <errorID>ca43fdc9-c7df-4807-b644-40e3b1eb3141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77670B5</paraID>
      <start>0</start>
      <end>2</end>
      <status>unmodified</status>
      <modifiedWord/>
      <trackRevisions>false</trackRevisions>
    </reviewItem>
    <reviewItem>
      <errorID>0b0d9aef-cbf1-4e41-8f5f-b93fc6079566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7C99CD11</paraID>
      <start>0</start>
      <end>2</end>
      <status>unmodified</status>
      <modifiedWord/>
      <trackRevisions>false</trackRevisions>
    </reviewItem>
    <reviewItem>
      <errorID>d70f3a76-6480-44f7-847d-8dbd4fe1240e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E742058</paraID>
      <start>0</start>
      <end>2</end>
      <status>unmodified</status>
      <modifiedWord/>
      <trackRevisions>false</trackRevisions>
    </reviewItem>
    <reviewItem>
      <errorID>1277c152-75a9-473a-827a-48e084edc0c4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15F31E88</paraID>
      <start>0</start>
      <end>2</end>
      <status>unmodified</status>
      <modifiedWord/>
      <trackRevisions>false</trackRevisions>
    </reviewItem>
    <reviewItem>
      <errorID>0a701832-2c8a-42f1-a907-96635e4efba7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832C41D</paraID>
      <start>0</start>
      <end>2</end>
      <status>unmodified</status>
      <modifiedWord/>
      <trackRevisions>false</trackRevisions>
    </reviewItem>
    <reviewItem>
      <errorID>33f65f19-08b7-4a92-a7a7-6e561ae37ae5</errorID>
      <errorWord>；；</errorWord>
      <group>L1_Punc</group>
      <groupName>标点问题</groupName>
      <ability>L2_Punc_CN</ability>
      <abilityName>标点符号问题</abilityName>
      <candidateList>
        <item>；</item>
      </candidateList>
      <explain/>
      <paraID> 8B488A2</paraID>
      <start>169</start>
      <end>171</end>
      <status>unmodified</status>
      <modifiedWord/>
      <trackRevisions>false</trackRevisions>
    </reviewItem>
    <reviewItem>
      <errorID>60a44256-6691-49b3-9a6c-14b28de31625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1E37ED95</paraID>
      <start>0</start>
      <end>2</end>
      <status>unmodified</status>
      <modifiedWord/>
      <trackRevisions>false</trackRevisions>
    </reviewItem>
    <reviewItem>
      <errorID>c29ec4e2-4788-4288-bc7c-bfe0a4b85daa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7C89FA88</paraID>
      <start>0</start>
      <end>2</end>
      <status>unmodified</status>
      <modifiedWord/>
      <trackRevisions>false</trackRevisions>
    </reviewItem>
    <reviewItem>
      <errorID>843be346-d0fe-4355-a3fc-d81a930f6015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69F6D016</paraID>
      <start>0</start>
      <end>2</end>
      <status>unmodified</status>
      <modifiedWord/>
      <trackRevisions>false</trackRevisions>
    </reviewItem>
    <reviewItem>
      <errorID>2b6cfe28-dd62-4ba8-9998-663fa271a085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3B4CB26F</paraID>
      <start>0</start>
      <end>2</end>
      <status>unmodified</status>
      <modifiedWord/>
      <trackRevisions>false</trackRevisions>
    </reviewItem>
    <reviewItem>
      <errorID>e8eb3d82-34cf-44eb-ae3c-07da5d061acc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3382252</paraID>
      <start>0</start>
      <end>2</end>
      <status>unmodified</status>
      <modifiedWord/>
      <trackRevisions>false</trackRevisions>
    </reviewItem>
    <reviewItem>
      <errorID>63bea25e-ff63-4103-a842-c72e22a5f6aa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5F9EDAB7</paraID>
      <start>0</start>
      <end>2</end>
      <status>unmodified</status>
      <modifiedWord/>
      <trackRevisions>false</trackRevisions>
    </reviewItem>
    <reviewItem>
      <errorID>b81db949-2df8-47c2-8e90-9ec74ddf4613</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 841D9D3</paraID>
      <start>21</start>
      <end>28</end>
      <status>unmodified</status>
      <modifiedWord/>
      <trackRevisions>false</trackRevisions>
    </reviewItem>
    <reviewItem>
      <errorID>3758d2c7-d471-4b06-9ce2-7387836fd531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DDA8F61</paraID>
      <start>0</start>
      <end>2</end>
      <status>unmodified</status>
      <modifiedWord/>
      <trackRevisions>false</trackRevisions>
    </reviewItem>
    <reviewItem>
      <errorID>811e2a5c-e534-494a-9b38-33b8ffbb8c84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33EEE31D</paraID>
      <start>0</start>
      <end>2</end>
      <status>unmodified</status>
      <modifiedWord/>
      <trackRevisions>false</trackRevisions>
    </reviewItem>
    <reviewItem>
      <errorID>538c5511-608d-4600-90bb-53f12173e0de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343F4C6F</paraID>
      <start>0</start>
      <end>2</end>
      <status>unmodified</status>
      <modifiedWord/>
      <trackRevisions>false</trackRevisions>
    </reviewItem>
    <reviewItem>
      <errorID>6eb13dc5-f5ea-43ef-bc7a-14a6a8bb1745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6CEDC9B5</paraID>
      <start>4</start>
      <end>6</end>
      <status>unmodified</status>
      <modifiedWord/>
      <trackRevisions>false</trackRevisions>
    </reviewItem>
    <reviewItem>
      <errorID>49b052a5-ad82-427a-9bae-13f8f6824cf8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3CC27B13</paraID>
      <start>4</start>
      <end>6</end>
      <status>unmodified</status>
      <modifiedWord/>
      <trackRevisions>false</trackRevisions>
    </reviewItem>
    <reviewItem>
      <errorID>254d6b55-14af-469f-a62f-406ba0d924f1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1E1069F2</paraID>
      <start>4</start>
      <end>6</end>
      <status>unmodified</status>
      <modifiedWord/>
      <trackRevisions>false</trackRevisions>
    </reviewItem>
    <reviewItem>
      <errorID>abc7ca88-779b-431a-8d7a-eb49187e62a4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70DF0186</paraID>
      <start>4</start>
      <end>6</end>
      <status>unmodified</status>
      <modifiedWord/>
      <trackRevisions>false</trackRevisions>
    </reviewItem>
    <reviewItem>
      <errorID>d340c7e2-8528-4dac-a047-ed617aac405f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151B4FE</paraID>
      <start>4</start>
      <end>6</end>
      <status>unmodified</status>
      <modifiedWord/>
      <trackRevisions>false</trackRevisions>
    </reviewItem>
    <reviewItem>
      <errorID>90bea4cc-30e5-4691-86a4-b1a6ee4bf597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3C16D87D</paraID>
      <start>4</start>
      <end>6</end>
      <status>unmodified</status>
      <modifiedWord/>
      <trackRevisions>false</trackRevisions>
    </reviewItem>
    <reviewItem>
      <errorID>39f2c135-7893-49e0-9cef-b828e15c06f4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661F0CE3</paraID>
      <start>4</start>
      <end>6</end>
      <status>unmodified</status>
      <modifiedWord/>
      <trackRevisions>false</trackRevisions>
    </reviewItem>
    <reviewItem>
      <errorID>24635e44-677a-4bf2-a47e-780eff29d5ea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33E5570F</paraID>
      <start>4</start>
      <end>7</end>
      <status>unmodified</status>
      <modifiedWord/>
      <trackRevisions>false</trackRevisions>
    </reviewItem>
    <reviewItem>
      <errorID>80fa8b84-0294-4429-a7dc-979e2be39063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55FE4DE5</paraID>
      <start>4</start>
      <end>7</end>
      <status>unmodified</status>
      <modifiedWord/>
      <trackRevisions>false</trackRevisions>
    </reviewItem>
    <reviewItem>
      <errorID>e2071091-aa6e-4418-80f5-194fa8171c25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440C73A8</paraID>
      <start>0</start>
      <end>2</end>
      <status>unmodified</status>
      <modifiedWord/>
      <trackRevisions>false</trackRevisions>
    </reviewItem>
    <reviewItem>
      <errorID>df727190-5ba7-4d75-b679-b46b5545b041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472D5AE1</paraID>
      <start>0</start>
      <end>2</end>
      <status>unmodified</status>
      <modifiedWord/>
      <trackRevisions>false</trackRevisions>
    </reviewItem>
    <reviewItem>
      <errorID>4cac76ec-ffdc-4d85-a7dc-f0efefdbf899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636D5492</paraID>
      <start>0</start>
      <end>2</end>
      <status>unmodified</status>
      <modifiedWord/>
      <trackRevisions>false</trackRevisions>
    </reviewItem>
    <reviewItem>
      <errorID>791ff9d9-6eec-4117-b80a-dbd1133141c6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32BEC337</paraID>
      <start>0</start>
      <end>2</end>
      <status>unmodified</status>
      <modifiedWord/>
      <trackRevisions>false</trackRevisions>
    </reviewItem>
    <reviewItem>
      <errorID>554547ad-9b68-44f9-ba62-951195d6c986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623B3999</paraID>
      <start>0</start>
      <end>2</end>
      <status>unmodified</status>
      <modifiedWord/>
      <trackRevisions>false</trackRevisions>
    </reviewItem>
    <reviewItem>
      <errorID>ad6b88cd-3667-463c-ba58-4e4d6bd117cc</errorID>
      <errorWord>《政府采购法》</errorWord>
      <group>L1_Word</group>
      <groupName>字词问题</groupName>
      <ability>L2_Typo</ability>
      <abilityName>字词错误</abilityName>
      <candidateList>
        <item>《中华人民共和国政府采购法》</item>
      </candidateList>
      <explain/>
      <paraID>43B4883F</paraID>
      <start>164</start>
      <end>178</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2272EAE-723E-42F4-ACCB-E1BA6FAAA16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沈超</cp:lastModifiedBy>
  <cp:revision>92</cp:revision>
  <dcterms:created xsi:type="dcterms:W3CDTF">2024-01-24T07:00:00Z</dcterms:created>
  <dcterms:modified xsi:type="dcterms:W3CDTF">2026-07-16T05:52:37Z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2FBC1FBBE32C4576BE1D74A4B04BAA21_13</vt:lpwstr>
  </property>
  <property fmtid="{D5CDD505-2E9C-101B-9397-08002B2CF9AE}" pid="4" name="KSOTemplateDocerSaveRecord">
    <vt:lpwstr>eyJoZGlkIjoiZDFlZDMxZmU2NDc4ZWVjMGNlZjUyYzcxMTNkYzE4OWIiLCJ1c2VySWQiOiIxNDAxODc1MTEzIn0=</vt:lpwstr>
  </property>
</Properties>
</file>